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30370852_4a-peterson.xml.htm"/>
      <w:bookmarkStart w:id="1" w:name="kses230370852_4apeterson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Peterson Gail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SUN COUNTRY AIRLINES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2005 CARGO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Sun Country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SNCY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06/14/2023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06/16/2023</w:t>
            </w:r>
            <w:r>
              <w:rPr/>
              <w:t xml:space="preserve"> 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06/14/2023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6,186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June 16, 2023, the reporting person filed a Form 4 which reported an incorrect price. The correct price for the reported transaction is $0.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 Neale, attorney-in-fact for Gail Peterson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37080" TargetMode="External"/><Relationship Id="rId4" Type="http://schemas.openxmlformats.org/officeDocument/2006/relationships/hyperlink" Target="http://www.sec.gov/cgi-bin/browse-edgar?action=getcompany&amp;CIK=000174390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3222</Characters>
  <CharactersWithSpaces>3755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