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Schoppert Wendy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96"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12"/>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4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5"/>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5"/>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4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10/01/2025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w w:val="97"/>
              </w:rPr>
              <w:t>7,040</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6"/>
          </w:tcPr>
          <w:p>
            <w:pPr>
              <w:ind w:left="560"/>
              <w:spacing w:after="0"/>
              <w:rPr>
                <w:sz w:val="20"/>
                <w:szCs w:val="20"/>
                <w:color w:val="auto"/>
              </w:rPr>
            </w:pPr>
            <w:r>
              <w:rPr>
                <w:rFonts w:ascii="Times New Roman" w:cs="Times New Roman" w:eastAsia="Times New Roman" w:hAnsi="Times New Roman"/>
                <w:sz w:val="17"/>
                <w:szCs w:val="17"/>
                <w:color w:val="0000FF"/>
              </w:rPr>
              <w:t>7,040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9"/>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1"/>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4"/>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40" w:type="dxa"/>
            <w:vAlign w:val="bottom"/>
            <w:gridSpan w:val="3"/>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560" w:type="dxa"/>
            <w:vAlign w:val="bottom"/>
            <w:gridSpan w:val="19"/>
          </w:tcPr>
          <w:p>
            <w:pPr>
              <w:ind w:left="20"/>
              <w:spacing w:after="0"/>
              <w:rPr>
                <w:sz w:val="20"/>
                <w:szCs w:val="20"/>
                <w:color w:val="auto"/>
              </w:rPr>
            </w:pPr>
            <w:r>
              <w:rPr>
                <w:rFonts w:ascii="Times New Roman" w:cs="Times New Roman" w:eastAsia="Times New Roman" w:hAnsi="Times New Roman"/>
                <w:sz w:val="13"/>
                <w:szCs w:val="13"/>
                <w:color w:val="008000"/>
              </w:rPr>
              <w:t>1. Represents grant of restricted stock units granted under the 2021 Omnibus Incentive Plan, which restricted stock units will vest on October 1, 2026.</w:t>
            </w: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20" w:type="dxa"/>
            <w:vAlign w:val="bottom"/>
            <w:tcBorders>
              <w:bottom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80" w:type="dxa"/>
            <w:vAlign w:val="bottom"/>
          </w:tcPr>
          <w:p>
            <w:pPr>
              <w:spacing w:after="0"/>
              <w:rPr>
                <w:sz w:val="20"/>
                <w:szCs w:val="20"/>
                <w:color w:val="auto"/>
              </w:rPr>
            </w:pPr>
          </w:p>
        </w:tc>
        <w:tc>
          <w:tcPr>
            <w:tcW w:w="1680" w:type="dxa"/>
            <w:vAlign w:val="bottom"/>
            <w:gridSpan w:val="4"/>
            <w:vMerge w:val="restart"/>
          </w:tcPr>
          <w:p>
            <w:pPr>
              <w:ind w:left="200"/>
              <w:spacing w:after="0"/>
              <w:rPr>
                <w:sz w:val="20"/>
                <w:szCs w:val="20"/>
                <w:color w:val="auto"/>
              </w:rPr>
            </w:pPr>
            <w:r>
              <w:rPr>
                <w:rFonts w:ascii="Times New Roman" w:cs="Times New Roman" w:eastAsia="Times New Roman" w:hAnsi="Times New Roman"/>
                <w:sz w:val="17"/>
                <w:szCs w:val="17"/>
                <w:color w:val="0000FF"/>
              </w:rPr>
              <w:t>10/03/2025</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gridSpan w:val="9"/>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Wendy Schoppert</w:t>
            </w:r>
          </w:p>
        </w:tc>
        <w:tc>
          <w:tcPr>
            <w:tcW w:w="1680" w:type="dxa"/>
            <w:vAlign w:val="bottom"/>
            <w:gridSpan w:val="4"/>
            <w:vMerge w:val="continue"/>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000" w:type="dxa"/>
            <w:vAlign w:val="bottom"/>
            <w:gridSpan w:val="9"/>
            <w:vMerge w:val="continue"/>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780" w:type="dxa"/>
            <w:vAlign w:val="bottom"/>
            <w:gridSpan w:val="7"/>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60" w:type="dxa"/>
            <w:vAlign w:val="bottom"/>
            <w:gridSpan w:val="9"/>
          </w:tcPr>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660" w:type="dxa"/>
            <w:vAlign w:val="bottom"/>
            <w:gridSpan w:val="7"/>
          </w:tcPr>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-2754630</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5"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EXHIBIT 24.1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Know all by these presents, that the undersigned hereby appoints each of</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officers of Sun Country Airlines Holdings, Inc. (the ?Company?):</w:t>
      </w:r>
    </w:p>
    <w:p>
      <w:pPr>
        <w:spacing w:after="0" w:line="175" w:lineRule="exact"/>
        <w:rPr>
          <w:sz w:val="20"/>
          <w:szCs w:val="20"/>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Chief Legal Officer,</w:t>
      </w:r>
    </w:p>
    <w:p>
      <w:pPr>
        <w:spacing w:after="0" w:line="39"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Counsel, and</w:t>
      </w:r>
    </w:p>
    <w:p>
      <w:pPr>
        <w:spacing w:after="0" w:line="7" w:lineRule="exact"/>
        <w:rPr>
          <w:rFonts w:ascii="Courier New" w:cs="Courier New" w:eastAsia="Courier New" w:hAnsi="Courier New"/>
          <w:sz w:val="17"/>
          <w:szCs w:val="17"/>
          <w:color w:val="auto"/>
        </w:rPr>
      </w:pPr>
    </w:p>
    <w:p>
      <w:pPr>
        <w:ind w:left="840" w:hanging="833"/>
        <w:spacing w:after="0"/>
        <w:tabs>
          <w:tab w:leader="none" w:pos="8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Corporate Controller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signing singly, the undersigned?s true and lawful attorney-in-fact to:</w:t>
      </w:r>
    </w:p>
    <w:p>
      <w:pPr>
        <w:spacing w:after="0" w:line="207" w:lineRule="exact"/>
        <w:rPr>
          <w:sz w:val="20"/>
          <w:szCs w:val="20"/>
          <w:color w:val="auto"/>
        </w:rPr>
      </w:pPr>
    </w:p>
    <w:p>
      <w:pPr>
        <w:ind w:right="2719" w:firstLine="7"/>
        <w:spacing w:after="0" w:line="280"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holder of 10% or more of the registered class of securities of the Company, Forms 3, 4 and 5 in accordance with Section 16(a) of the Securities Exchange Act of 1934, as amended, and the rules thereunder;</w:t>
      </w:r>
    </w:p>
    <w:p>
      <w:pPr>
        <w:spacing w:after="0" w:line="75" w:lineRule="exact"/>
        <w:rPr>
          <w:rFonts w:ascii="Courier New" w:cs="Courier New" w:eastAsia="Courier New" w:hAnsi="Courier New"/>
          <w:sz w:val="17"/>
          <w:szCs w:val="17"/>
          <w:color w:val="auto"/>
        </w:rPr>
      </w:pPr>
    </w:p>
    <w:p>
      <w:pPr>
        <w:ind w:right="3019" w:firstLine="7"/>
        <w:spacing w:after="0" w:line="273"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complete and execute any such Form 3, 4 or 5, complete and execute any amendment or amendments thereto, and timely file such forms or amendments with the United States Securities and Exchange Commission and any stock exchange or similar authority; and</w:t>
      </w:r>
    </w:p>
    <w:p>
      <w:pPr>
        <w:spacing w:after="0" w:line="84" w:lineRule="exact"/>
        <w:rPr>
          <w:rFonts w:ascii="Courier New" w:cs="Courier New" w:eastAsia="Courier New" w:hAnsi="Courier New"/>
          <w:sz w:val="17"/>
          <w:szCs w:val="17"/>
          <w:color w:val="auto"/>
        </w:rPr>
      </w:pPr>
    </w:p>
    <w:p>
      <w:pPr>
        <w:ind w:right="2099" w:firstLine="7"/>
        <w:spacing w:after="0" w:line="26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8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Power of Attorney shall remain in full force and effect until</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undersigned is no longer required to file Forms 3, 4 and 5</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with respect to the undersigned?s holdings of and transactions in</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issued by the Company, unless earlier revoked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in a signed writing delivered to the 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to be executed as of this 3rd day of October, 2025.</w:t>
      </w:r>
    </w:p>
    <w:p>
      <w:pPr>
        <w:spacing w:after="0" w:line="375"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/s/ Wendy Lee Schoppert</w:t>
      </w:r>
    </w:p>
    <w:p>
      <w:pPr>
        <w:spacing w:after="0" w:line="39" w:lineRule="exact"/>
        <w:rPr>
          <w:sz w:val="20"/>
          <w:szCs w:val="20"/>
          <w:color w:val="auto"/>
        </w:rPr>
      </w:pPr>
    </w:p>
    <w:p>
      <w:pPr>
        <w:ind w:left="4160"/>
        <w:spacing w:after="0"/>
        <w:rPr>
          <w:sz w:val="20"/>
          <w:szCs w:val="20"/>
          <w:color w:val="auto"/>
        </w:rPr>
      </w:pPr>
      <w:r>
        <w:rPr>
          <w:rFonts w:ascii="Courier New" w:cs="Courier New" w:eastAsia="Courier New" w:hAnsi="Courier New"/>
          <w:sz w:val="17"/>
          <w:szCs w:val="17"/>
          <w:color w:val="auto"/>
        </w:rPr>
        <w:t>Wendy Lee Schoppert</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Roman"/>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2155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2025-10-03T11:54:11Z</dcterms:created>
  <dcterms:modified xsi:type="dcterms:W3CDTF">2025-10-03T11:54:11Z</dcterms:modified>
</cp:coreProperties>
</file>