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2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Mader Jeffrey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Information Off. &amp; EVP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4,251</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5,588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24,784</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24,784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2"/>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6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3"/>
                <w:szCs w:val="13"/>
                <w:color w:val="0000FF"/>
              </w:rPr>
              <w:t>40,299</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99,135 shares of common stock. The option vests in six installments based on Sun Country's satisfaction of certain performance criteria. The performance criteria for the first installment were met resulting in vesting of the option as to 24,784 shares on March 19, 2022.</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1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2022-06-13T16:04:39Z</dcterms:created>
  <dcterms:modified xsi:type="dcterms:W3CDTF">2022-06-13T16:04:39Z</dcterms:modified>
</cp:coreProperties>
</file>