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Neale Erin Rose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ARLINES HOLDINGS,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GC,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22,166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sales reported in this Form 4 were effected pursuant to a Rule 10b5-1 trading plan. The 10b5-1 trading plan was adopted on June 5, 2023.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Erin Rose Neale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-2364105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531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2023-09-07T16:14:36Z</dcterms:created>
  <dcterms:modified xsi:type="dcterms:W3CDTF">2023-09-07T16:14:36Z</dcterms:modified>
</cp:coreProperties>
</file>