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Trousdale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9" w:lineRule="exact"/>
        <w:rPr>
          <w:sz w:val="24"/>
          <w:szCs w:val="24"/>
          <w:color w:val="auto"/>
        </w:rPr>
      </w:pPr>
    </w:p>
    <w:p>
      <w:pPr>
        <w:ind w:left="120" w:right="280"/>
        <w:spacing w:after="0" w:line="299"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21"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4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140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284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VP-Fin. Plan. &amp; Anlys &amp; Treas.</w:t>
            </w: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01/03/2023</w:t>
            </w: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0" w:type="dxa"/>
            <w:vAlign w:val="bottom"/>
            <w:tcBorders>
              <w:bottom w:val="single" w:sz="8" w:color="2C2C2C"/>
            </w:tcBorders>
          </w:tcPr>
          <w:p>
            <w:pPr>
              <w:spacing w:after="0"/>
              <w:rPr>
                <w:sz w:val="15"/>
                <w:szCs w:val="15"/>
                <w:color w:val="auto"/>
              </w:rPr>
            </w:pPr>
          </w:p>
        </w:tc>
        <w:tc>
          <w:tcPr>
            <w:tcW w:w="30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01/03/2023</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ind w:right="52"/>
              <w:spacing w:after="0"/>
              <w:rPr>
                <w:sz w:val="20"/>
                <w:szCs w:val="20"/>
                <w:color w:val="auto"/>
              </w:rPr>
            </w:pPr>
            <w:r>
              <w:rPr>
                <w:rFonts w:ascii="Times New Roman" w:cs="Times New Roman" w:eastAsia="Times New Roman" w:hAnsi="Times New Roman"/>
                <w:sz w:val="17"/>
                <w:szCs w:val="17"/>
                <w:color w:val="0000FF"/>
              </w:rPr>
              <w:t>8,852</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gridSpan w:val="3"/>
            <w:vMerge w:val="restart"/>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15.93</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17,060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01/04/2023</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ind w:right="112"/>
              <w:spacing w:after="0"/>
              <w:rPr>
                <w:sz w:val="20"/>
                <w:szCs w:val="20"/>
                <w:color w:val="auto"/>
              </w:rPr>
            </w:pPr>
            <w:r>
              <w:rPr>
                <w:rFonts w:ascii="Times New Roman" w:cs="Times New Roman" w:eastAsia="Times New Roman" w:hAnsi="Times New Roman"/>
                <w:sz w:val="17"/>
                <w:szCs w:val="17"/>
                <w:color w:val="0000FF"/>
              </w:rPr>
              <w:t>249</w:t>
            </w:r>
            <w:r>
              <w:rPr>
                <w:rFonts w:ascii="Times New Roman" w:cs="Times New Roman" w:eastAsia="Times New Roman" w:hAnsi="Times New Roman"/>
                <w:sz w:val="22"/>
                <w:szCs w:val="22"/>
                <w:color w:val="008000"/>
                <w:vertAlign w:val="superscript"/>
              </w:rPr>
              <w:t>(2)</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16.2592</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16,811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 in quarterly installments, subject to continued service, beginning on various dates.</w:t>
      </w:r>
    </w:p>
    <w:p>
      <w:pPr>
        <w:spacing w:after="0" w:line="50" w:lineRule="exact"/>
        <w:rPr>
          <w:rFonts w:ascii="Times New Roman" w:cs="Times New Roman" w:eastAsia="Times New Roman" w:hAnsi="Times New Roman"/>
          <w:sz w:val="13"/>
          <w:szCs w:val="13"/>
          <w:color w:val="008000"/>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 Neale,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01/05/2023</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William Trousdale</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2023-01-05T16:30:24Z</dcterms:created>
  <dcterms:modified xsi:type="dcterms:W3CDTF">2023-01-05T16:30:24Z</dcterms:modified>
</cp:coreProperties>
</file>