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17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Snow Colton Matthew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ROAD</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2560" w:val="left"/>
        </w:tabs>
        <w:rPr>
          <w:sz w:val="20"/>
          <w:szCs w:val="20"/>
          <w:color w:val="auto"/>
        </w:rPr>
      </w:pPr>
      <w:r>
        <w:rPr>
          <w:rFonts w:ascii="Times New Roman" w:cs="Times New Roman" w:eastAsia="Times New Roman" w:hAnsi="Times New Roman"/>
          <w:sz w:val="17"/>
          <w:szCs w:val="17"/>
          <w:color w:val="0000FF"/>
        </w:rPr>
        <w:t>MINNEAPOLIS MN</w:t>
      </w:r>
      <w:r>
        <w:rPr>
          <w:sz w:val="20"/>
          <w:szCs w:val="20"/>
          <w:color w:val="auto"/>
        </w:rPr>
        <w:tab/>
      </w:r>
      <w:r>
        <w:rPr>
          <w:rFonts w:ascii="Times New Roman" w:cs="Times New Roman" w:eastAsia="Times New Roman" w:hAnsi="Times New Roman"/>
          <w:sz w:val="17"/>
          <w:szCs w:val="17"/>
          <w:color w:val="0000FF"/>
        </w:rPr>
        <w:t>55450</w:t>
      </w:r>
    </w:p>
    <w:p>
      <w:pPr>
        <w:spacing w:after="0" w:line="33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Sun Country Airlines Holdings,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6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3"/>
            <w:vMerge w:val="continue"/>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3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rPr>
              <w:t>SVP, Chief Commercial Officer</w:t>
            </w:r>
          </w:p>
        </w:tc>
        <w:tc>
          <w:tcPr>
            <w:tcW w:w="0" w:type="dxa"/>
            <w:vAlign w:val="bottom"/>
          </w:tcPr>
          <w:p>
            <w:pPr>
              <w:spacing w:after="0"/>
              <w:rPr>
                <w:sz w:val="1"/>
                <w:szCs w:val="1"/>
                <w:color w:val="auto"/>
              </w:rPr>
            </w:pPr>
          </w:p>
        </w:tc>
      </w:tr>
      <w:tr>
        <w:trPr>
          <w:trHeight w:val="15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0" w:type="dxa"/>
            <w:vAlign w:val="bottom"/>
            <w:gridSpan w:val="2"/>
            <w:vMerge w:val="continue"/>
          </w:tcPr>
          <w:p>
            <w:pPr>
              <w:spacing w:after="0"/>
              <w:rPr>
                <w:sz w:val="2"/>
                <w:szCs w:val="2"/>
                <w:color w:val="auto"/>
              </w:rPr>
            </w:pPr>
          </w:p>
        </w:tc>
        <w:tc>
          <w:tcPr>
            <w:tcW w:w="3620" w:type="dxa"/>
            <w:vAlign w:val="bottom"/>
            <w:gridSpan w:val="2"/>
            <w:vMerge w:val="continue"/>
          </w:tcPr>
          <w:p>
            <w:pPr>
              <w:spacing w:after="0"/>
              <w:rPr>
                <w:sz w:val="2"/>
                <w:szCs w:val="2"/>
                <w:color w:val="auto"/>
              </w:rPr>
            </w:pPr>
          </w:p>
        </w:tc>
        <w:tc>
          <w:tcPr>
            <w:tcW w:w="1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31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02/02/2026</w:t>
            </w:r>
          </w:p>
        </w:tc>
        <w:tc>
          <w:tcPr>
            <w:tcW w:w="6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96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480" w:space="36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02/02/2026</w:t>
            </w: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34"/>
                <w:szCs w:val="34"/>
                <w:color w:val="0000FF"/>
                <w:vertAlign w:val="subscript"/>
              </w:rPr>
              <w:t>752</w:t>
            </w:r>
            <w:r>
              <w:rPr>
                <w:rFonts w:ascii="Times New Roman" w:cs="Times New Roman" w:eastAsia="Times New Roman" w:hAnsi="Times New Roman"/>
                <w:sz w:val="11"/>
                <w:szCs w:val="11"/>
                <w:color w:val="008000"/>
              </w:rPr>
              <w:t>(1)</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17.9284</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33,175</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Rose Neale, as attorney-in- </w:t>
      </w:r>
      <w:r>
        <w:rPr>
          <w:rFonts w:ascii="Times New Roman" w:cs="Times New Roman" w:eastAsia="Times New Roman" w:hAnsi="Times New Roman"/>
          <w:sz w:val="33"/>
          <w:szCs w:val="33"/>
          <w:color w:val="0000FF"/>
          <w:vertAlign w:val="subscript"/>
        </w:rPr>
        <w:t>02/03/2026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Colton Snow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258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258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98878"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2026-02-03T14:04:19Z</dcterms:created>
  <dcterms:modified xsi:type="dcterms:W3CDTF">2026-02-03T14:04:19Z</dcterms:modified>
</cp:coreProperties>
</file>