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 Horus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9 WEST 57TH STREET, 43RD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11/16/2021</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0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par value $0.01 per</w:t>
            </w:r>
          </w:p>
        </w:tc>
        <w:tc>
          <w:tcPr>
            <w:tcW w:w="1600" w:type="dxa"/>
            <w:vAlign w:val="bottom"/>
            <w:gridSpan w:val="4"/>
            <w:vMerge w:val="restart"/>
          </w:tcPr>
          <w:p>
            <w:pPr>
              <w:ind w:left="420"/>
              <w:spacing w:after="0"/>
              <w:rPr>
                <w:sz w:val="20"/>
                <w:szCs w:val="20"/>
                <w:color w:val="auto"/>
              </w:rPr>
            </w:pPr>
            <w:r>
              <w:rPr>
                <w:rFonts w:ascii="Arial" w:cs="Arial" w:eastAsia="Arial" w:hAnsi="Arial"/>
                <w:sz w:val="17"/>
                <w:szCs w:val="17"/>
                <w:color w:val="0000FF"/>
              </w:rPr>
              <w:t>11/16/2021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60" w:type="dxa"/>
            <w:vAlign w:val="bottom"/>
            <w:vMerge w:val="restart"/>
          </w:tcPr>
          <w:p>
            <w:pPr>
              <w:jc w:val="right"/>
              <w:ind w:right="95"/>
              <w:spacing w:after="0"/>
              <w:rPr>
                <w:sz w:val="20"/>
                <w:szCs w:val="20"/>
                <w:color w:val="auto"/>
              </w:rPr>
            </w:pPr>
            <w:r>
              <w:rPr>
                <w:rFonts w:ascii="Arial" w:cs="Arial" w:eastAsia="Arial" w:hAnsi="Arial"/>
                <w:sz w:val="17"/>
                <w:szCs w:val="17"/>
                <w:color w:val="0000FF"/>
              </w:rPr>
              <w:t>242,523</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1980" w:type="dxa"/>
            <w:vAlign w:val="bottom"/>
            <w:gridSpan w:val="5"/>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31.2813   24,869,997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80" w:type="dxa"/>
            <w:vAlign w:val="bottom"/>
            <w:gridSpan w:val="20"/>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4"/>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9 WEST 57TH STREET, 43RD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AP VIII (SCA Stock AIV),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9 WEST 57TH STREET, 43RD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Munfakh Antoine G</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APOLLO GLOBAL MANAGEMENT, L.P.</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1301 AVENUE OF THE AMERICAS, 38TH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10018</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Kearney Patrick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9 WEST 57TH STREET, 43RD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-2089150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1. See Exhibit 99.1</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see signatures attached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11/18/2021</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Exhibit 99.2</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480" w:firstLine="7"/>
        <w:spacing w:after="0" w:line="319" w:lineRule="auto"/>
        <w:tabs>
          <w:tab w:leader="none" w:pos="16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480" w:top="131" w:right="1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320" w:right="40" w:hanging="313"/>
        <w:spacing w:after="0" w:line="26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common stock of Sun Country Airlines Holdings, Inc. (the “Issuer”) reported as beneficially owned are held of record by SCA Horus Holdings, LLC (the “Apollo Stockholder”).</w:t>
      </w:r>
    </w:p>
    <w:p>
      <w:pPr>
        <w:spacing w:after="0" w:line="179" w:lineRule="exact"/>
        <w:rPr>
          <w:rFonts w:ascii="Arial" w:cs="Arial" w:eastAsia="Arial" w:hAnsi="Arial"/>
          <w:sz w:val="18"/>
          <w:szCs w:val="18"/>
          <w:color w:val="auto"/>
        </w:rPr>
      </w:pPr>
    </w:p>
    <w:p>
      <w:pPr>
        <w:ind w:left="320" w:right="80"/>
        <w:spacing w:after="0" w:line="267" w:lineRule="auto"/>
        <w:rPr>
          <w:rFonts w:ascii="Arial" w:cs="Arial" w:eastAsia="Arial" w:hAnsi="Arial"/>
          <w:sz w:val="18"/>
          <w:szCs w:val="18"/>
          <w:color w:val="auto"/>
        </w:rPr>
      </w:pPr>
      <w:r>
        <w:rPr>
          <w:rFonts w:ascii="Arial" w:cs="Arial" w:eastAsia="Arial" w:hAnsi="Arial"/>
          <w:sz w:val="18"/>
          <w:szCs w:val="18"/>
          <w:color w:val="auto"/>
        </w:rPr>
        <w:t>AP VIII (SCA Stock AIV), LLC is the sole member of the Apollo Stockholder. Antoine Munfakh and Patrick Kearney are the directors of AP VIII (SCA Stock AIV), LLC.</w:t>
      </w:r>
    </w:p>
    <w:p>
      <w:pPr>
        <w:spacing w:after="0" w:line="179" w:lineRule="exact"/>
        <w:rPr>
          <w:rFonts w:ascii="Arial" w:cs="Arial" w:eastAsia="Arial" w:hAnsi="Arial"/>
          <w:sz w:val="18"/>
          <w:szCs w:val="18"/>
          <w:color w:val="auto"/>
        </w:rPr>
      </w:pPr>
    </w:p>
    <w:p>
      <w:pPr>
        <w:ind w:left="320"/>
        <w:spacing w:after="0" w:line="273" w:lineRule="auto"/>
        <w:rPr>
          <w:rFonts w:ascii="Arial" w:cs="Arial" w:eastAsia="Arial" w:hAnsi="Arial"/>
          <w:sz w:val="18"/>
          <w:szCs w:val="18"/>
          <w:color w:val="auto"/>
        </w:rPr>
      </w:pPr>
      <w:r>
        <w:rPr>
          <w:rFonts w:ascii="Arial" w:cs="Arial" w:eastAsia="Arial" w:hAnsi="Arial"/>
          <w:sz w:val="17"/>
          <w:szCs w:val="17"/>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76" w:lineRule="exact"/>
        <w:rPr>
          <w:rFonts w:ascii="Arial" w:cs="Arial" w:eastAsia="Arial" w:hAnsi="Arial"/>
          <w:sz w:val="18"/>
          <w:szCs w:val="18"/>
          <w:color w:val="auto"/>
        </w:rPr>
      </w:pPr>
    </w:p>
    <w:p>
      <w:pPr>
        <w:ind w:left="320" w:right="160"/>
        <w:spacing w:after="0" w:line="297" w:lineRule="auto"/>
        <w:rPr>
          <w:rFonts w:ascii="Arial" w:cs="Arial" w:eastAsia="Arial" w:hAnsi="Arial"/>
          <w:sz w:val="18"/>
          <w:szCs w:val="18"/>
          <w:color w:val="auto"/>
        </w:rPr>
      </w:pPr>
      <w:r>
        <w:rPr>
          <w:rFonts w:ascii="Arial" w:cs="Arial" w:eastAsia="Arial" w:hAnsi="Arial"/>
          <w:sz w:val="17"/>
          <w:szCs w:val="17"/>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40"/>
          </w:cols>
          <w:pgMar w:left="460" w:top="361" w:right="59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Exhibit 99.2</w:t>
      </w:r>
    </w:p>
    <w:p>
      <w:pPr>
        <w:spacing w:after="0" w:line="247"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color w:val="auto"/>
        </w:rPr>
        <w:t xml:space="preserve">This Statement on Form 4 is filed by: </w:t>
      </w:r>
      <w:r>
        <w:rPr>
          <w:rFonts w:ascii="Arial" w:cs="Arial" w:eastAsia="Arial" w:hAnsi="Arial"/>
          <w:sz w:val="18"/>
          <w:szCs w:val="18"/>
          <w:color w:val="auto"/>
        </w:rPr>
        <w:t>(i) SCA Horus Holdings, LLC, (ii) AP VIII (SCA Stock AIV), LLC, (iii) Antoine Munfakh, and (iv)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Kearney.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Designated Filer: </w:t>
      </w:r>
      <w:r>
        <w:rPr>
          <w:rFonts w:ascii="Arial" w:cs="Arial" w:eastAsia="Arial" w:hAnsi="Arial"/>
          <w:sz w:val="18"/>
          <w:szCs w:val="18"/>
          <w:color w:val="auto"/>
        </w:rPr>
        <w:t>SCA Horus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Event Requiring Statement: </w:t>
      </w:r>
      <w:r>
        <w:rPr>
          <w:rFonts w:ascii="Arial" w:cs="Arial" w:eastAsia="Arial" w:hAnsi="Arial"/>
          <w:sz w:val="18"/>
          <w:szCs w:val="18"/>
          <w:color w:val="auto"/>
        </w:rPr>
        <w:t>November 16,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Name and Ticker or Trading Symbol: </w:t>
      </w:r>
      <w:r>
        <w:rPr>
          <w:rFonts w:ascii="Arial" w:cs="Arial" w:eastAsia="Arial" w:hAnsi="Arial"/>
          <w:sz w:val="18"/>
          <w:szCs w:val="18"/>
          <w:color w:val="auto"/>
        </w:rPr>
        <w:t>Sun Country Airlines Holdings, Inc. [SNCY]</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SCA HORUS HOLDINGS, LLC</w:t>
      </w: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AP VIII (SCA Stock AIV), LLC,</w:t>
      </w:r>
    </w:p>
    <w:p>
      <w:pPr>
        <w:spacing w:after="0" w:line="1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tbl>
      <w:tblPr>
        <w:tblLayout w:type="fixed"/>
        <w:tblInd w:w="582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D. Medley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Laurie D. Medley</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AP VIII (SCA Stock AIV), LLC</w:t>
      </w:r>
    </w:p>
    <w:p>
      <w:pPr>
        <w:spacing w:after="0" w:line="219" w:lineRule="exact"/>
        <w:rPr>
          <w:sz w:val="20"/>
          <w:szCs w:val="20"/>
          <w:color w:val="auto"/>
        </w:rPr>
      </w:pPr>
    </w:p>
    <w:tbl>
      <w:tblPr>
        <w:tblLayout w:type="fixed"/>
        <w:tblInd w:w="550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D. Medley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Laurie D. Medley</w:t>
            </w: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ANTOINE MUNFAKH</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KEARNEY</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2" w:right="4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 Id="rId14" Type="http://schemas.openxmlformats.org/officeDocument/2006/relationships/hyperlink" Target="http://www.sec.gov/cgi-bin/browse-edgar?action=getcompany&amp;CIK=0001851298" TargetMode="External"/><Relationship Id="rId15" Type="http://schemas.openxmlformats.org/officeDocument/2006/relationships/hyperlink" Target="http://www.sec.gov/cgi-bin/browse-edgar?action=getcompany&amp;CIK=0001647500" TargetMode="External"/><Relationship Id="rId17"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2021-11-18T18:32:38Z</dcterms:created>
  <dcterms:modified xsi:type="dcterms:W3CDTF">2021-11-18T18:32:38Z</dcterms:modified>
</cp:coreProperties>
</file>