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5389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89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Gyurci John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SNCY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10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Acct. Off. &amp; VP, Finance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09/24/2021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09/24/2021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239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09/24/2021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09/24/2021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11/21/2028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61,821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in this Form 4 were effected pursuant to a Rule 10b5-1 trading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 in four annual installments, subject to continued service, beginning April 11, 2019.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Eric Levenhagen,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-10795</wp:posOffset>
            </wp:positionV>
            <wp:extent cx="10020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John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09/27/2021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Gyurci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2984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50688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2021-09-28T20:04:07Z</dcterms:created>
  <dcterms:modified xsi:type="dcterms:W3CDTF">2021-09-28T20:04:07Z</dcterms:modified>
</cp:coreProperties>
</file>