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DAVID M</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1472</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33028.59</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1472</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David Davis</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446</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8708.62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David Davis</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06/08/2023 940</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18777.44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440"/>
              <w:spacing w:after="0" w:line="246" w:lineRule="exact"/>
              <w:rPr>
                <w:sz w:val="20"/>
                <w:szCs w:val="20"/>
                <w:color w:val="auto"/>
              </w:rPr>
            </w:pPr>
            <w:r>
              <w:rPr>
                <w:rFonts w:ascii="Arial" w:cs="Arial" w:eastAsia="Arial" w:hAnsi="Arial"/>
                <w:sz w:val="22"/>
                <w:szCs w:val="22"/>
                <w:color w:val="auto"/>
                <w:w w:val="89"/>
              </w:rPr>
              <w:t>/s/ Jodi Disselkamp,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60" w:type="dxa"/>
            <w:vAlign w:val="bottom"/>
            <w:vMerge w:val="restart"/>
          </w:tcPr>
          <w:p>
            <w:pPr>
              <w:ind w:left="440"/>
              <w:spacing w:after="0"/>
              <w:rPr>
                <w:sz w:val="20"/>
                <w:szCs w:val="20"/>
                <w:color w:val="auto"/>
              </w:rPr>
            </w:pPr>
            <w:r>
              <w:rPr>
                <w:rFonts w:ascii="Arial" w:cs="Arial" w:eastAsia="Arial" w:hAnsi="Arial"/>
                <w:sz w:val="22"/>
                <w:szCs w:val="22"/>
                <w:color w:val="auto"/>
              </w:rPr>
              <w:t>fact for David M. Davis</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2023-07-03T14:07:37Z</dcterms:created>
  <dcterms:modified xsi:type="dcterms:W3CDTF">2023-07-03T14:07:37Z</dcterms:modified>
</cp:coreProperties>
</file>