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FORM OF 425 FILING (PRIOR TO FILING OF FORM S-4)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Subject Line: </w:t>
      </w:r>
      <w:r>
        <w:rPr>
          <w:rFonts w:ascii="Times New Roman" w:cs="Times New Roman" w:eastAsia="Times New Roman" w:hAnsi="Times New Roman"/>
          <w:sz w:val="18"/>
          <w:szCs w:val="18"/>
          <w:b w:val="1"/>
          <w:bCs w:val="1"/>
          <w:color w:val="auto"/>
        </w:rPr>
        <w:t>The Future of Sun Country Airlines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you may have seen, Sun Country announced that we are combining with Allegiant [HYPERLINK TO PR] to create a leading, more competitive leisure-focused U.S. airline to provide more people with access to affordable, convenient air travel.</w:t>
      </w:r>
    </w:p>
    <w:p>
      <w:pPr>
        <w:spacing w:after="0" w:line="162"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Sun Country was founded in the Twin Cities. Minnesota remains central to who we are and our roots in the state are deeply valued by Allegiant. Minneapolis-St. Paul will be an important base of operations and key anchor city of our combined airline. We will maintain our significant presence in the region – and this commitment extends to our community partnerships. The work we do together to support your organization and the people of Minnesota will continue into the future. Being part of a larger company with more resources will create benefits for customers, communities, employees and partners by enhancing stability and expanding the reach and impact of our shared efforts.</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 Steps</w:t>
      </w:r>
    </w:p>
    <w:p>
      <w:pPr>
        <w:spacing w:after="0" w:line="121"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is a lot to look forward to with this combination and this announcement is just the first step. We expect to complete the transaction in the second half of 2026, subject to customary closing conditions, including regulatory and shareholder approvals.</w:t>
      </w:r>
    </w:p>
    <w:p>
      <w:pPr>
        <w:spacing w:after="0" w:line="16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Following close, the corporate entity will be named Allegiant but there will be no immediate impact to the Sun Country brand, and we will continue to work with you and support your organization as we have been. Until then, Sun Country and Allegiant remain two independent airlines – your current point of contact at Sun Country will remain the same, and we do not anticipate immediate changes to how we work together day-to-day.</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behalf of the entire Sun Country team, we are grateful for your partnership and for the impact we are able to make together today and into the future.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[INSERT]</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1 of 5</w:t>
      </w:r>
    </w:p>
    <w:p>
      <w:pPr>
        <w:sectPr>
          <w:pgSz w:w="11900" w:h="16838" w:orient="portrait"/>
          <w:cols w:equalWidth="0" w:num="1">
            <w:col w:w="11020"/>
          </w:cols>
          <w:pgMar w:left="440" w:top="225" w:right="439" w:bottom="1440" w:gutter="0" w:footer="0" w:header="0"/>
        </w:sectPr>
      </w:pPr>
    </w:p>
    <w:bookmarkStart w:id="1" w:name="page2"/>
    <w:bookmarkEnd w:id="1"/>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or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2 of 5</w:t>
      </w:r>
    </w:p>
    <w:p>
      <w:pPr>
        <w:sectPr>
          <w:pgSz w:w="11900" w:h="16838" w:orient="portrait"/>
          <w:cols w:equalWidth="0" w:num="1">
            <w:col w:w="10980"/>
          </w:cols>
          <w:pgMar w:left="440" w:top="270" w:right="479" w:bottom="1440" w:gutter="0" w:footer="0" w:header="0"/>
        </w:sectPr>
      </w:pPr>
    </w:p>
    <w:bookmarkStart w:id="2" w:name="page3"/>
    <w:bookmarkEnd w:id="2"/>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these documents and other documents filed with the SEC by Allegiant or Sun Country through the website maintained by the SEC at http://www.sec.gov 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Documents filed with the SEC by Allegiant will be available free of charge by accessing Allegiant’s website at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 Road, Minneapolis, MN 55450.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3 of 5</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4 of 5</w:t>
      </w:r>
    </w:p>
    <w:p>
      <w:pPr>
        <w:sectPr>
          <w:pgSz w:w="11900" w:h="16838" w:orient="portrait"/>
          <w:cols w:equalWidth="0" w:num="1">
            <w:col w:w="11020"/>
          </w:cols>
          <w:pgMar w:left="440" w:top="26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Page 5 of 5</w:t>
      </w:r>
    </w:p>
    <w:sectPr>
      <w:pgSz w:w="11900" w:h="16838" w:orient="portrait"/>
      <w:cols w:equalWidth="0" w:num="1">
        <w:col w:w="10860"/>
      </w:cols>
      <w:pgMar w:left="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2026-01-12T16:36:08Z</dcterms:created>
  <dcterms:modified xsi:type="dcterms:W3CDTF">2026-01-12T16:36:08Z</dcterms:modified>
</cp:coreProperties>
</file>