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0001851327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SCA Horus Holdings, LLC</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Barclays Capital Inc.</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745 7th Avenue</w:t>
      </w:r>
    </w:p>
    <w:p>
      <w:pPr>
        <w:ind w:left="25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6"/>
              </w:rPr>
              <w:t>4815000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69432300.00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04/11/2018 Formation of</w:t>
            </w:r>
          </w:p>
        </w:tc>
        <w:tc>
          <w:tcPr>
            <w:tcW w:w="23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Sun Country</w:t>
            </w:r>
          </w:p>
        </w:tc>
        <w:tc>
          <w:tcPr>
            <w:tcW w:w="19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45332640</w:t>
            </w:r>
          </w:p>
        </w:tc>
        <w:tc>
          <w:tcPr>
            <w:tcW w:w="23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04/11/2018 Formation of</w:t>
            </w:r>
          </w:p>
        </w:tc>
      </w:tr>
      <w:tr>
        <w:trPr>
          <w:trHeight w:val="243"/>
        </w:trPr>
        <w:tc>
          <w:tcPr>
            <w:tcW w:w="394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3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Airlines</w:t>
            </w:r>
          </w:p>
        </w:tc>
        <w:tc>
          <w:tcPr>
            <w:tcW w:w="1960" w:type="dxa"/>
            <w:vAlign w:val="bottom"/>
          </w:tcPr>
          <w:p>
            <w:pPr>
              <w:spacing w:after="0"/>
              <w:rPr>
                <w:sz w:val="21"/>
                <w:szCs w:val="21"/>
                <w:color w:val="auto"/>
              </w:rPr>
            </w:pPr>
          </w:p>
        </w:tc>
        <w:tc>
          <w:tcPr>
            <w:tcW w:w="23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issuer</w:t>
            </w:r>
          </w:p>
        </w:tc>
      </w:tr>
      <w:tr>
        <w:trPr>
          <w:trHeight w:val="282"/>
        </w:trPr>
        <w:tc>
          <w:tcPr>
            <w:tcW w:w="3940" w:type="dxa"/>
            <w:vAlign w:val="bottom"/>
          </w:tcPr>
          <w:p>
            <w:pPr>
              <w:spacing w:after="0"/>
              <w:rPr>
                <w:sz w:val="24"/>
                <w:szCs w:val="24"/>
                <w:color w:val="auto"/>
              </w:rPr>
            </w:pPr>
          </w:p>
        </w:tc>
        <w:tc>
          <w:tcPr>
            <w:tcW w:w="23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Holdings, Inc.</w:t>
            </w:r>
          </w:p>
        </w:tc>
        <w:tc>
          <w:tcPr>
            <w:tcW w:w="196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-469900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80" w:type="dxa"/>
            <w:vAlign w:val="bottom"/>
          </w:tcPr>
          <w:p>
            <w:pPr>
              <w:spacing w:after="0"/>
              <w:rPr>
                <w:sz w:val="24"/>
                <w:szCs w:val="24"/>
                <w:color w:val="auto"/>
              </w:rPr>
            </w:pP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11/04/2024</w:t>
            </w: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Elworth, Vice President and Assistant Secretary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2024-11-04T20:45:10Z</dcterms:created>
  <dcterms:modified xsi:type="dcterms:W3CDTF">2024-11-04T20:45:10Z</dcterms:modified>
</cp:coreProperties>
</file>