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and Secretary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14.88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plan. The 10b5-1 trading plan was adopted on September 12, 2024.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31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2024-12-18T17:57:03Z</dcterms:created>
  <dcterms:modified xsi:type="dcterms:W3CDTF">2024-12-18T17:57:03Z</dcterms:modified>
</cp:coreProperties>
</file>