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Trousdale William</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240"/>
        <w:spacing w:after="0" w:line="268" w:lineRule="auto"/>
        <w:rPr>
          <w:sz w:val="20"/>
          <w:szCs w:val="20"/>
          <w:color w:val="auto"/>
        </w:rPr>
      </w:pPr>
      <w:r>
        <w:rPr>
          <w:rFonts w:ascii="Arial" w:cs="Arial" w:eastAsia="Arial" w:hAnsi="Arial"/>
          <w:sz w:val="18"/>
          <w:szCs w:val="18"/>
          <w:color w:val="0000FF"/>
        </w:rPr>
        <w:t>C/O SUN COUNTRY AIRLINES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2005 CARGO ROAD</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55450</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SNCY </w:t>
            </w:r>
            <w:r>
              <w:rPr>
                <w:rFonts w:ascii="Arial" w:cs="Arial" w:eastAsia="Arial" w:hAnsi="Arial"/>
                <w:sz w:val="21"/>
                <w:szCs w:val="21"/>
                <w:color w:val="000000"/>
              </w:rPr>
              <w:t>]</w:t>
            </w: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3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VP-Fin. Plan. &amp; Anlys &amp; Treas.</w:t>
            </w:r>
          </w:p>
        </w:tc>
        <w:tc>
          <w:tcPr>
            <w:tcW w:w="0" w:type="dxa"/>
            <w:vAlign w:val="bottom"/>
          </w:tcPr>
          <w:p>
            <w:pPr>
              <w:spacing w:after="0"/>
              <w:rPr>
                <w:sz w:val="1"/>
                <w:szCs w:val="1"/>
                <w:color w:val="auto"/>
              </w:rPr>
            </w:pPr>
          </w:p>
        </w:tc>
      </w:tr>
      <w:tr>
        <w:trPr>
          <w:trHeight w:val="223"/>
        </w:trPr>
        <w:tc>
          <w:tcPr>
            <w:tcW w:w="3200" w:type="dxa"/>
            <w:vAlign w:val="bottom"/>
            <w:gridSpan w:val="2"/>
          </w:tcPr>
          <w:p>
            <w:pPr>
              <w:ind w:left="80"/>
              <w:spacing w:after="0"/>
              <w:rPr>
                <w:sz w:val="20"/>
                <w:szCs w:val="20"/>
                <w:color w:val="auto"/>
              </w:rPr>
            </w:pPr>
            <w:r>
              <w:rPr>
                <w:rFonts w:ascii="Arial" w:cs="Arial" w:eastAsia="Arial" w:hAnsi="Arial"/>
                <w:sz w:val="18"/>
                <w:szCs w:val="18"/>
                <w:color w:val="0000FF"/>
              </w:rPr>
              <w:t>07/05/2023</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$0.01 per</w:t>
            </w: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07/05/2023</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vMerge w:val="restart"/>
          </w:tcPr>
          <w:p>
            <w:pPr>
              <w:ind w:left="260"/>
              <w:spacing w:after="0"/>
              <w:rPr>
                <w:sz w:val="20"/>
                <w:szCs w:val="20"/>
                <w:color w:val="auto"/>
              </w:rPr>
            </w:pPr>
            <w:r>
              <w:rPr>
                <w:rFonts w:ascii="Arial" w:cs="Arial" w:eastAsia="Arial" w:hAnsi="Arial"/>
                <w:sz w:val="18"/>
                <w:szCs w:val="18"/>
                <w:color w:val="0000FF"/>
              </w:rPr>
              <w:t>998</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22.1828</w:t>
            </w:r>
            <w:r>
              <w:rPr>
                <w:rFonts w:ascii="Arial" w:cs="Arial" w:eastAsia="Arial" w:hAnsi="Arial"/>
                <w:sz w:val="22"/>
                <w:szCs w:val="22"/>
                <w:color w:val="008000"/>
                <w:w w:val="90"/>
                <w:vertAlign w:val="superscript"/>
              </w:rPr>
              <w:t>(2)</w:t>
            </w:r>
          </w:p>
        </w:tc>
        <w:tc>
          <w:tcPr>
            <w:tcW w:w="118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12,990</w:t>
            </w:r>
          </w:p>
        </w:tc>
        <w:tc>
          <w:tcPr>
            <w:tcW w:w="9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42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The 10b5-1 trading plan was adopted on February 10, 2023.</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$21.81 to $22.33,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color w:val="0000FF"/>
                <w:w w:val="94"/>
              </w:rPr>
              <w:t>/s/ Rose Neale,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9"/>
              </w:rPr>
              <w:t>07/07/2023</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4"/>
              </w:rPr>
              <w:t>fact for William Trousdale</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2023-07-07T11:10:19Z</dcterms:created>
  <dcterms:modified xsi:type="dcterms:W3CDTF">2023-07-07T11:10:19Z</dcterms:modified>
</cp:coreProperties>
</file>