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Zubeck Daniel Torque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SUN COUNTRY AIRLINES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&amp; 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Rose Neale, attorney-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in-fact for Daniel Torque   09/09/2025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Zubeck</w:t>
            </w: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Know all by these presents, that the undersigned hereby appoints each of</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officers of Sun Country Airlines Holdings, Inc. (the ?Company?):</w:t>
      </w:r>
    </w:p>
    <w:p>
      <w:pPr>
        <w:spacing w:after="0" w:line="210" w:lineRule="exact"/>
        <w:rPr>
          <w:sz w:val="20"/>
          <w:szCs w:val="20"/>
          <w:color w:val="auto"/>
        </w:rPr>
      </w:pPr>
    </w:p>
    <w:p>
      <w:pPr>
        <w:ind w:left="940" w:hanging="940"/>
        <w:spacing w:after="0"/>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Chief Legal Officer,</w:t>
      </w:r>
    </w:p>
    <w:p>
      <w:pPr>
        <w:spacing w:after="0" w:line="34" w:lineRule="exact"/>
        <w:rPr>
          <w:rFonts w:ascii="Courier New" w:cs="Courier New" w:eastAsia="Courier New" w:hAnsi="Courier New"/>
          <w:sz w:val="20"/>
          <w:szCs w:val="20"/>
          <w:color w:val="auto"/>
        </w:rPr>
      </w:pPr>
    </w:p>
    <w:p>
      <w:pPr>
        <w:ind w:left="940" w:hanging="940"/>
        <w:spacing w:after="0" w:line="238" w:lineRule="auto"/>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General Counsel, and</w:t>
      </w:r>
    </w:p>
    <w:p>
      <w:pPr>
        <w:ind w:left="940" w:hanging="940"/>
        <w:spacing w:after="0"/>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Corporate Controller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signing singly, the undersigned?s true and lawful attorney-in-fact to:</w:t>
      </w:r>
    </w:p>
    <w:p>
      <w:pPr>
        <w:spacing w:after="0" w:line="224" w:lineRule="exact"/>
        <w:rPr>
          <w:sz w:val="20"/>
          <w:szCs w:val="20"/>
          <w:color w:val="auto"/>
        </w:rPr>
      </w:pPr>
    </w:p>
    <w:p>
      <w:pPr>
        <w:ind w:right="177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99" w:lineRule="exact"/>
        <w:rPr>
          <w:rFonts w:ascii="Courier New" w:cs="Courier New" w:eastAsia="Courier New" w:hAnsi="Courier New"/>
          <w:sz w:val="20"/>
          <w:szCs w:val="20"/>
          <w:color w:val="auto"/>
        </w:rPr>
      </w:pPr>
    </w:p>
    <w:p>
      <w:pPr>
        <w:ind w:right="213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107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83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This Power of Attorney shall remain in full force and effect until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is no longer required to file Forms 3, 4 and 5</w:t>
      </w:r>
    </w:p>
    <w:p>
      <w:pPr>
        <w:spacing w:after="0" w:line="238" w:lineRule="auto"/>
        <w:rPr>
          <w:sz w:val="20"/>
          <w:szCs w:val="20"/>
          <w:color w:val="auto"/>
        </w:rPr>
      </w:pPr>
      <w:r>
        <w:rPr>
          <w:rFonts w:ascii="Courier New" w:cs="Courier New" w:eastAsia="Courier New" w:hAnsi="Courier New"/>
          <w:sz w:val="20"/>
          <w:szCs w:val="20"/>
          <w:color w:val="auto"/>
        </w:rPr>
        <w:t>with respect to the undersigned?s holdings of and transactions in</w:t>
      </w:r>
    </w:p>
    <w:p>
      <w:pPr>
        <w:spacing w:after="0" w:line="238" w:lineRule="auto"/>
        <w:rPr>
          <w:sz w:val="20"/>
          <w:szCs w:val="20"/>
          <w:color w:val="auto"/>
        </w:rPr>
      </w:pPr>
      <w:r>
        <w:rPr>
          <w:rFonts w:ascii="Courier New" w:cs="Courier New" w:eastAsia="Courier New" w:hAnsi="Courier New"/>
          <w:sz w:val="20"/>
          <w:szCs w:val="20"/>
          <w:color w:val="auto"/>
        </w:rPr>
        <w:t>securities issued by the Company, unless earlier revoked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undersigned in a signed writing delivered to the foregoing attorneys-in-fact.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 to be executed as of this 8th day of September, 2025.</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Daniel Torque Zubeck</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Daniel Torque Zubeck</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5320"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2025-09-09T10:50:32Z</dcterms:created>
  <dcterms:modified xsi:type="dcterms:W3CDTF">2025-09-09T10:50:32Z</dcterms:modified>
</cp:coreProperties>
</file>