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Mader Jeffrey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63"/>
        <w:spacing w:after="0"/>
        <w:rPr>
          <w:sz w:val="20"/>
          <w:szCs w:val="20"/>
          <w:color w:val="auto"/>
        </w:rPr>
      </w:pPr>
      <w:r>
        <w:rPr>
          <w:rFonts w:ascii="Arial" w:cs="Arial" w:eastAsia="Arial" w:hAnsi="Arial"/>
          <w:sz w:val="20"/>
          <w:szCs w:val="20"/>
          <w:color w:val="0000FF"/>
        </w:rPr>
        <w:t>Chief Information Off. &amp; EVP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6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740" w:type="dxa"/>
            <w:vAlign w:val="bottom"/>
          </w:tcPr>
          <w:p>
            <w:pPr>
              <w:ind w:left="680"/>
              <w:spacing w:after="0"/>
              <w:rPr>
                <w:sz w:val="20"/>
                <w:szCs w:val="20"/>
                <w:color w:val="auto"/>
              </w:rPr>
            </w:pPr>
            <w:r>
              <w:rPr>
                <w:rFonts w:ascii="Arial" w:cs="Arial" w:eastAsia="Arial" w:hAnsi="Arial"/>
                <w:sz w:val="20"/>
                <w:szCs w:val="20"/>
                <w:color w:val="0000FF"/>
              </w:rPr>
              <w:t>1,337</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11/21/2028</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62,060</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20"/>
                <w:szCs w:val="20"/>
                <w:color w:val="0000FF"/>
              </w:rPr>
              <w:t>5.3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-1770380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Vest in four annual installments, subject to continued service, beginning April 11, 2019.</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557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57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Jeffrey 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Mader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232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321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Jeffrey Mader</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Jeffrey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850677"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2021-03-16T17:56:34Z</dcterms:created>
  <dcterms:modified xsi:type="dcterms:W3CDTF">2021-03-16T17:56:34Z</dcterms:modified>
</cp:coreProperties>
</file>