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Trousdale William</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12/14/2021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12/14/2021</w:t>
            </w:r>
          </w:p>
        </w:tc>
        <w:tc>
          <w:tcPr>
            <w:tcW w:w="110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3,309</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4,436</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12/14/2021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3,009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25.733</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1,427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12/14/2021</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Arial" w:cs="Arial" w:eastAsia="Arial" w:hAnsi="Arial"/>
                <w:sz w:val="13"/>
                <w:szCs w:val="13"/>
                <w:color w:val="0000FF"/>
                <w:w w:val="91"/>
              </w:rPr>
              <w:t>S</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26.413</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1,127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3,309</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12/14/2021</w:t>
            </w:r>
          </w:p>
        </w:tc>
        <w:tc>
          <w:tcPr>
            <w:tcW w:w="1100" w:type="dxa"/>
            <w:vAlign w:val="bottom"/>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26" w:lineRule="exact"/>
              <w:rPr>
                <w:sz w:val="20"/>
                <w:szCs w:val="20"/>
                <w:color w:val="auto"/>
              </w:rPr>
            </w:pPr>
            <w:r>
              <w:rPr>
                <w:rFonts w:ascii="Arial" w:cs="Arial" w:eastAsia="Arial" w:hAnsi="Arial"/>
                <w:sz w:val="13"/>
                <w:szCs w:val="13"/>
                <w:color w:val="0000FF"/>
              </w:rPr>
              <w:t>3,309</w:t>
            </w:r>
          </w:p>
        </w:tc>
        <w:tc>
          <w:tcPr>
            <w:tcW w:w="780" w:type="dxa"/>
            <w:vAlign w:val="bottom"/>
            <w:vMerge w:val="continue"/>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300"/>
              <w:spacing w:after="0" w:line="126" w:lineRule="exact"/>
              <w:rPr>
                <w:sz w:val="20"/>
                <w:szCs w:val="20"/>
                <w:color w:val="auto"/>
              </w:rPr>
            </w:pPr>
            <w:r>
              <w:rPr>
                <w:rFonts w:ascii="Arial" w:cs="Arial" w:eastAsia="Arial" w:hAnsi="Arial"/>
                <w:sz w:val="13"/>
                <w:szCs w:val="13"/>
                <w:color w:val="0000FF"/>
              </w:rPr>
              <w:t>25,442</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$25.34 to $26.20, inclusive. The reporting person undertakes to provide to Sun Country Airlines Holdings, Inc. ("Sun Country"), or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18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$26.35 to $26.53, inclusive. The reporting person undertakes to provide to Sun Country, or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June 1, 2019.</w:t>
      </w:r>
    </w:p>
    <w:p>
      <w:pPr>
        <w:spacing w:after="0" w:line="7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Eric M. Levenhagen,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-10795</wp:posOffset>
            </wp:positionV>
            <wp:extent cx="10325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3251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William</w:t>
      </w:r>
      <w:r>
        <w:rPr>
          <w:sz w:val="20"/>
          <w:szCs w:val="20"/>
          <w:color w:val="auto"/>
        </w:rPr>
        <w:tab/>
      </w:r>
      <w:r>
        <w:rPr>
          <w:rFonts w:ascii="Arial" w:cs="Arial" w:eastAsia="Arial" w:hAnsi="Arial"/>
          <w:sz w:val="15"/>
          <w:szCs w:val="15"/>
          <w:color w:val="0000FF"/>
        </w:rPr>
        <w:t>12/16/2021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Trousdale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4248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24815" cy="8255"/>
                    </a:xfrm>
                    <a:prstGeom prst="rect">
                      <a:avLst/>
                    </a:prstGeom>
                    <a:noFill/>
                  </pic:spPr>
                </pic:pic>
              </a:graphicData>
            </a:graphic>
          </wp:anchor>
        </w:drawing>
      </w:r>
    </w:p>
    <w:p>
      <w:pPr>
        <w:spacing w:after="0" w:line="4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50697"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2021-12-16T19:04:05Z</dcterms:created>
  <dcterms:modified xsi:type="dcterms:W3CDTF">2021-12-16T19:04:05Z</dcterms:modified>
</cp:coreProperties>
</file>