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0001850688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Sun Country Airlines Holdings,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001-40217</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2005 CARGO ROAD</w:t>
              <w:br/>
              <w:t>MINNEAPOLIS</w:t>
              <w:br/>
              <w:t xml:space="preserve">MINNESOTA </w:t>
              <w:br/>
              <w:t>55450</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651-681-3900</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Gyurci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1090</w:t>
            </w:r>
          </w:p>
        </w:tc>
        <w:tc>
          <w:tcPr>
            <w:tcW w:w="1377" w:type="dxa"/>
            <w:tcBorders/>
            <w:vAlign w:val="center"/>
          </w:tcPr>
          <w:p>
            <w:pPr>
              <w:pStyle w:val="TableContents"/>
              <w:bidi w:val="0"/>
              <w:spacing w:before="0" w:after="283"/>
              <w:jc w:val="left"/>
              <w:rPr/>
            </w:pPr>
            <w:r>
              <w:rPr/>
              <w:t>16838.97</w:t>
            </w:r>
          </w:p>
        </w:tc>
        <w:tc>
          <w:tcPr>
            <w:tcW w:w="1552" w:type="dxa"/>
            <w:tcBorders/>
            <w:vAlign w:val="center"/>
          </w:tcPr>
          <w:p>
            <w:pPr>
              <w:pStyle w:val="TableContents"/>
              <w:bidi w:val="0"/>
              <w:spacing w:before="0" w:after="283"/>
              <w:jc w:val="left"/>
              <w:rPr/>
            </w:pPr>
            <w:r>
              <w:rPr/>
              <w:t>52939832</w:t>
            </w:r>
          </w:p>
        </w:tc>
        <w:tc>
          <w:tcPr>
            <w:tcW w:w="1567" w:type="dxa"/>
            <w:tcBorders/>
            <w:vAlign w:val="center"/>
          </w:tcPr>
          <w:p>
            <w:pPr>
              <w:pStyle w:val="TableContents"/>
              <w:bidi w:val="0"/>
              <w:spacing w:before="0" w:after="283"/>
              <w:jc w:val="left"/>
              <w:rPr/>
            </w:pPr>
            <w:r>
              <w:rPr/>
              <w:t>11/07/2024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403</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09/30/2024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687</w:t>
            </w:r>
          </w:p>
        </w:tc>
        <w:tc>
          <w:tcPr>
            <w:tcW w:w="1046" w:type="dxa"/>
            <w:tcBorders/>
            <w:vAlign w:val="center"/>
          </w:tcPr>
          <w:p>
            <w:pPr>
              <w:pStyle w:val="TableContents"/>
              <w:bidi w:val="0"/>
              <w:spacing w:before="0" w:after="283"/>
              <w:jc w:val="left"/>
              <w:rPr/>
            </w:pPr>
            <w:r>
              <w:rPr/>
              <w:t>09/30/2024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John M. Gyurci</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09/05/2024</w:t>
            </w:r>
          </w:p>
        </w:tc>
        <w:tc>
          <w:tcPr>
            <w:tcW w:w="1560" w:type="dxa"/>
            <w:tcBorders/>
            <w:vAlign w:val="center"/>
          </w:tcPr>
          <w:p>
            <w:pPr>
              <w:pStyle w:val="TableContents"/>
              <w:bidi w:val="0"/>
              <w:spacing w:before="0" w:after="283"/>
              <w:jc w:val="left"/>
              <w:rPr/>
            </w:pPr>
            <w:r>
              <w:rPr/>
              <w:t>3000</w:t>
            </w:r>
          </w:p>
        </w:tc>
        <w:tc>
          <w:tcPr>
            <w:tcW w:w="1683" w:type="dxa"/>
            <w:tcBorders/>
            <w:vAlign w:val="center"/>
          </w:tcPr>
          <w:p>
            <w:pPr>
              <w:pStyle w:val="TableContents"/>
              <w:bidi w:val="0"/>
              <w:spacing w:before="0" w:after="283"/>
              <w:jc w:val="left"/>
              <w:rPr/>
            </w:pPr>
            <w:r>
              <w:rPr/>
              <w:t>33810.30</w:t>
            </w:r>
          </w:p>
        </w:tc>
      </w:tr>
      <w:tr>
        <w:trPr/>
        <w:tc>
          <w:tcPr>
            <w:tcW w:w="3085" w:type="dxa"/>
            <w:tcBorders/>
            <w:vAlign w:val="center"/>
          </w:tcPr>
          <w:p>
            <w:pPr>
              <w:pStyle w:val="TableContents"/>
              <w:bidi w:val="0"/>
              <w:spacing w:before="0" w:after="283"/>
              <w:jc w:val="left"/>
              <w:rPr/>
            </w:pPr>
            <w:r>
              <w:rPr/>
              <w:t>John M. Gyurci</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09/06/2024</w:t>
            </w:r>
          </w:p>
        </w:tc>
        <w:tc>
          <w:tcPr>
            <w:tcW w:w="1560" w:type="dxa"/>
            <w:tcBorders/>
            <w:vAlign w:val="center"/>
          </w:tcPr>
          <w:p>
            <w:pPr>
              <w:pStyle w:val="TableContents"/>
              <w:bidi w:val="0"/>
              <w:spacing w:before="0" w:after="283"/>
              <w:jc w:val="left"/>
              <w:rPr/>
            </w:pPr>
            <w:r>
              <w:rPr/>
              <w:t>3000</w:t>
            </w:r>
          </w:p>
        </w:tc>
        <w:tc>
          <w:tcPr>
            <w:tcW w:w="1683" w:type="dxa"/>
            <w:tcBorders/>
            <w:vAlign w:val="center"/>
          </w:tcPr>
          <w:p>
            <w:pPr>
              <w:pStyle w:val="TableContents"/>
              <w:bidi w:val="0"/>
              <w:spacing w:before="0" w:after="283"/>
              <w:jc w:val="left"/>
              <w:rPr/>
            </w:pPr>
            <w:r>
              <w:rPr/>
              <w:t>33900.00</w:t>
            </w:r>
          </w:p>
        </w:tc>
      </w:tr>
      <w:tr>
        <w:trPr/>
        <w:tc>
          <w:tcPr>
            <w:tcW w:w="3085" w:type="dxa"/>
            <w:tcBorders/>
            <w:vAlign w:val="center"/>
          </w:tcPr>
          <w:p>
            <w:pPr>
              <w:pStyle w:val="TableContents"/>
              <w:bidi w:val="0"/>
              <w:spacing w:before="0" w:after="283"/>
              <w:jc w:val="left"/>
              <w:rPr/>
            </w:pPr>
            <w:r>
              <w:rPr/>
              <w:t>John M. Gyurci</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10/01/2024</w:t>
            </w:r>
          </w:p>
        </w:tc>
        <w:tc>
          <w:tcPr>
            <w:tcW w:w="1560" w:type="dxa"/>
            <w:tcBorders/>
            <w:vAlign w:val="center"/>
          </w:tcPr>
          <w:p>
            <w:pPr>
              <w:pStyle w:val="TableContents"/>
              <w:bidi w:val="0"/>
              <w:spacing w:before="0" w:after="283"/>
              <w:jc w:val="left"/>
              <w:rPr/>
            </w:pPr>
            <w:r>
              <w:rPr/>
              <w:t>318</w:t>
            </w:r>
          </w:p>
        </w:tc>
        <w:tc>
          <w:tcPr>
            <w:tcW w:w="1683" w:type="dxa"/>
            <w:tcBorders/>
            <w:vAlign w:val="center"/>
          </w:tcPr>
          <w:p>
            <w:pPr>
              <w:pStyle w:val="TableContents"/>
              <w:bidi w:val="0"/>
              <w:spacing w:before="0" w:after="283"/>
              <w:jc w:val="left"/>
              <w:rPr/>
            </w:pPr>
            <w:r>
              <w:rPr/>
              <w:t>3465.18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8"/>
        <w:gridCol w:w="8457"/>
      </w:tblGrid>
      <w:tr>
        <w:trPr/>
        <w:tc>
          <w:tcPr>
            <w:tcW w:w="1748" w:type="dxa"/>
            <w:tcBorders/>
            <w:vAlign w:val="center"/>
          </w:tcPr>
          <w:p>
            <w:pPr>
              <w:pStyle w:val="TableContents"/>
              <w:bidi w:val="0"/>
              <w:spacing w:before="0" w:after="283"/>
              <w:jc w:val="left"/>
              <w:rPr/>
            </w:pPr>
            <w:r>
              <w:rPr/>
              <w:t>Remarks</w:t>
            </w:r>
          </w:p>
        </w:tc>
        <w:tc>
          <w:tcPr>
            <w:tcW w:w="8457" w:type="dxa"/>
            <w:tcBorders/>
            <w:vAlign w:val="center"/>
          </w:tcPr>
          <w:p>
            <w:pPr>
              <w:pStyle w:val="TableContents"/>
              <w:bidi w:val="0"/>
              <w:spacing w:before="0" w:after="283"/>
              <w:jc w:val="left"/>
              <w:rPr>
                <w:sz w:val="4"/>
                <w:szCs w:val="4"/>
              </w:rPr>
            </w:pPr>
            <w:r>
              <w:rPr>
                <w:sz w:val="4"/>
                <w:szCs w:val="4"/>
              </w:rPr>
            </w:r>
          </w:p>
        </w:tc>
      </w:tr>
      <w:tr>
        <w:trPr/>
        <w:tc>
          <w:tcPr>
            <w:tcW w:w="1748" w:type="dxa"/>
            <w:tcBorders/>
            <w:vAlign w:val="center"/>
          </w:tcPr>
          <w:p>
            <w:pPr>
              <w:pStyle w:val="TableContents"/>
              <w:bidi w:val="0"/>
              <w:spacing w:before="0" w:after="283"/>
              <w:jc w:val="left"/>
              <w:rPr/>
            </w:pPr>
            <w:r>
              <w:rPr/>
              <w:t>Date of Notice</w:t>
            </w:r>
          </w:p>
        </w:tc>
        <w:tc>
          <w:tcPr>
            <w:tcW w:w="8457" w:type="dxa"/>
            <w:tcBorders/>
            <w:vAlign w:val="center"/>
          </w:tcPr>
          <w:p>
            <w:pPr>
              <w:pStyle w:val="TableContents"/>
              <w:bidi w:val="0"/>
              <w:spacing w:before="0" w:after="0"/>
              <w:jc w:val="left"/>
              <w:rPr/>
            </w:pPr>
            <w:r>
              <w:rPr/>
              <w:t>11/07/2024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8" w:type="dxa"/>
            <w:tcBorders/>
            <w:vAlign w:val="center"/>
          </w:tcPr>
          <w:p>
            <w:pPr>
              <w:pStyle w:val="TableContents"/>
              <w:bidi w:val="0"/>
              <w:spacing w:before="0" w:after="283"/>
              <w:jc w:val="left"/>
              <w:rPr/>
            </w:pPr>
            <w:r>
              <w:rPr/>
              <w:t>Signature</w:t>
            </w:r>
          </w:p>
        </w:tc>
        <w:tc>
          <w:tcPr>
            <w:tcW w:w="8457" w:type="dxa"/>
            <w:tcBorders/>
            <w:vAlign w:val="center"/>
          </w:tcPr>
          <w:p>
            <w:pPr>
              <w:pStyle w:val="TableContents"/>
              <w:bidi w:val="0"/>
              <w:spacing w:before="0" w:after="0"/>
              <w:jc w:val="left"/>
              <w:rPr/>
            </w:pPr>
            <w:r>
              <w:rPr/>
              <w:t>/s/ Andrew Glade, as a duly authorized representative of Fidelity Brokerage Services LLC, as attorney-in-fact for John M. Gyurci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649</Words>
  <Characters>3337</Characters>
  <CharactersWithSpaces>3918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