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7046595" cy="4646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6469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SUN COUNTRY HOLDINGS,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Sun Country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SNCY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tbl>
      <w:tblPr>
        <w:tblLayout w:type="fixed"/>
        <w:tblInd w:w="19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70"/>
        <w:spacing w:after="0"/>
        <w:rPr>
          <w:sz w:val="20"/>
          <w:szCs w:val="20"/>
          <w:color w:val="auto"/>
        </w:rPr>
      </w:pPr>
      <w:r>
        <w:rPr>
          <w:rFonts w:ascii="Times New Roman" w:cs="Times New Roman" w:eastAsia="Times New Roman" w:hAnsi="Times New Roman"/>
          <w:sz w:val="17"/>
          <w:szCs w:val="17"/>
          <w:color w:val="0000FF"/>
        </w:rPr>
        <w:t>Chief Acct. Off. &amp; VP, Finance</w:t>
      </w:r>
    </w:p>
    <w:p>
      <w:pPr>
        <w:spacing w:after="0" w:line="421" w:lineRule="exact"/>
        <w:rPr>
          <w:sz w:val="24"/>
          <w:szCs w:val="24"/>
          <w:color w:val="auto"/>
        </w:rPr>
      </w:pPr>
    </w:p>
    <w:p>
      <w:pPr>
        <w:sectPr>
          <w:pgSz w:w="11900" w:h="16838" w:orient="portrait"/>
          <w:cols w:equalWidth="0" w:num="3">
            <w:col w:w="3180" w:space="720"/>
            <w:col w:w="3600" w:space="230"/>
            <w:col w:w="3350"/>
          </w:cols>
          <w:pgMar w:left="460" w:top="217"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7,436</w:t>
            </w:r>
            <w:r>
              <w:rPr>
                <w:rFonts w:ascii="Times New Roman" w:cs="Times New Roman" w:eastAsia="Times New Roman" w:hAnsi="Times New Roman"/>
                <w:sz w:val="21"/>
                <w:szCs w:val="21"/>
                <w:color w:val="008000"/>
                <w:vertAlign w:val="superscript"/>
              </w:rPr>
              <w:t>(1)</w:t>
            </w: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7,436</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11/21/2028</w:t>
            </w: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82,643</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21, 2018, the reporting person was granted an option to purchase 99,135 shares of common stock. The option vests in six installments based on Sun Country's satisfaction of certain performance criteria. The performance criteria for the second installment were met resulting in partial vesting of the option as to 7,436 shares on September 19, 2022.</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09/23/2022</w:t>
            </w:r>
          </w:p>
        </w:tc>
        <w:tc>
          <w:tcPr>
            <w:tcW w:w="0" w:type="dxa"/>
            <w:vAlign w:val="bottom"/>
          </w:tcPr>
          <w:p>
            <w:pPr>
              <w:spacing w:after="0"/>
              <w:rPr>
                <w:sz w:val="1"/>
                <w:szCs w:val="1"/>
                <w:color w:val="auto"/>
              </w:rPr>
            </w:pPr>
          </w:p>
        </w:tc>
      </w:tr>
      <w:tr>
        <w:trPr>
          <w:trHeight w:val="83"/>
        </w:trPr>
        <w:tc>
          <w:tcPr>
            <w:tcW w:w="210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John Gyurci</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2022-09-23T16:40:54Z</dcterms:created>
  <dcterms:modified xsi:type="dcterms:W3CDTF">2022-09-23T16:40:54Z</dcterms:modified>
</cp:coreProperties>
</file>