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161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619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Gyurci John</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280"/>
        <w:spacing w:after="0" w:line="292" w:lineRule="auto"/>
        <w:rPr>
          <w:sz w:val="20"/>
          <w:szCs w:val="20"/>
          <w:color w:val="auto"/>
        </w:rPr>
      </w:pPr>
      <w:r>
        <w:rPr>
          <w:rFonts w:ascii="Arial" w:cs="Arial" w:eastAsia="Arial" w:hAnsi="Arial"/>
          <w:sz w:val="17"/>
          <w:szCs w:val="17"/>
          <w:color w:val="0000FF"/>
        </w:rPr>
        <w:t>C/O SUN COUNTRY AIRLINES HOLDINGS, INC.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2005 CARGO RD.</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08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SNCY </w:t>
            </w:r>
            <w:r>
              <w:rPr>
                <w:rFonts w:ascii="Arial" w:cs="Arial" w:eastAsia="Arial" w:hAnsi="Arial"/>
                <w:sz w:val="21"/>
                <w:szCs w:val="21"/>
                <w:color w:val="000000"/>
              </w:rPr>
              <w:t>]</w:t>
            </w: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48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Borders>
              <w:bottom w:val="single" w:sz="8" w:color="808080"/>
            </w:tcBorders>
          </w:tcPr>
          <w:p>
            <w:pPr>
              <w:spacing w:after="0"/>
              <w:rPr>
                <w:sz w:val="4"/>
                <w:szCs w:val="4"/>
                <w:color w:val="auto"/>
              </w:rPr>
            </w:pPr>
          </w:p>
        </w:tc>
        <w:tc>
          <w:tcPr>
            <w:tcW w:w="308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80" w:type="dxa"/>
            <w:vAlign w:val="bottom"/>
            <w:tcBorders>
              <w:top w:val="single" w:sz="8" w:color="2C2C2C"/>
            </w:tcBorders>
          </w:tcPr>
          <w:p>
            <w:pPr>
              <w:spacing w:after="0"/>
              <w:rPr>
                <w:sz w:val="6"/>
                <w:szCs w:val="6"/>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6"/>
                <w:szCs w:val="6"/>
                <w:color w:val="auto"/>
              </w:rPr>
            </w:pPr>
          </w:p>
        </w:tc>
        <w:tc>
          <w:tcPr>
            <w:tcW w:w="1380" w:type="dxa"/>
            <w:vAlign w:val="bottom"/>
            <w:vMerge w:val="restart"/>
          </w:tcPr>
          <w:p>
            <w:pPr>
              <w:ind w:left="120"/>
              <w:spacing w:after="0" w:line="127"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37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2820" w:type="dxa"/>
            <w:vAlign w:val="bottom"/>
            <w:gridSpan w:val="2"/>
            <w:vMerge w:val="restart"/>
          </w:tcPr>
          <w:p>
            <w:pPr>
              <w:ind w:left="80"/>
              <w:spacing w:after="0"/>
              <w:rPr>
                <w:sz w:val="20"/>
                <w:szCs w:val="20"/>
                <w:color w:val="auto"/>
              </w:rPr>
            </w:pPr>
            <w:r>
              <w:rPr>
                <w:rFonts w:ascii="Arial" w:cs="Arial" w:eastAsia="Arial" w:hAnsi="Arial"/>
                <w:sz w:val="17"/>
                <w:szCs w:val="17"/>
                <w:color w:val="0000FF"/>
              </w:rPr>
              <w:t>Chief Acct. Off. &amp; VP, Finance</w:t>
            </w:r>
          </w:p>
        </w:tc>
        <w:tc>
          <w:tcPr>
            <w:tcW w:w="0" w:type="dxa"/>
            <w:vAlign w:val="bottom"/>
          </w:tcPr>
          <w:p>
            <w:pPr>
              <w:spacing w:after="0"/>
              <w:rPr>
                <w:sz w:val="1"/>
                <w:szCs w:val="1"/>
                <w:color w:val="auto"/>
              </w:rPr>
            </w:pPr>
          </w:p>
        </w:tc>
      </w:tr>
      <w:tr>
        <w:trPr>
          <w:trHeight w:val="220"/>
        </w:trPr>
        <w:tc>
          <w:tcPr>
            <w:tcW w:w="3160" w:type="dxa"/>
            <w:vAlign w:val="bottom"/>
            <w:gridSpan w:val="2"/>
          </w:tcPr>
          <w:p>
            <w:pPr>
              <w:ind w:left="80"/>
              <w:spacing w:after="0"/>
              <w:rPr>
                <w:sz w:val="20"/>
                <w:szCs w:val="20"/>
                <w:color w:val="auto"/>
              </w:rPr>
            </w:pPr>
            <w:r>
              <w:rPr>
                <w:rFonts w:ascii="Arial" w:cs="Arial" w:eastAsia="Arial" w:hAnsi="Arial"/>
                <w:sz w:val="17"/>
                <w:szCs w:val="17"/>
                <w:color w:val="0000FF"/>
              </w:rPr>
              <w:t>10/03/2023</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7"/>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w w:val="94"/>
              </w:rPr>
              <w:t>Common Stock, par value $0.01 per</w:t>
            </w:r>
          </w:p>
        </w:tc>
        <w:tc>
          <w:tcPr>
            <w:tcW w:w="1520" w:type="dxa"/>
            <w:vAlign w:val="bottom"/>
            <w:gridSpan w:val="2"/>
            <w:vMerge w:val="restart"/>
          </w:tcPr>
          <w:p>
            <w:pPr>
              <w:ind w:left="560"/>
              <w:spacing w:after="0"/>
              <w:rPr>
                <w:sz w:val="20"/>
                <w:szCs w:val="20"/>
                <w:color w:val="auto"/>
              </w:rPr>
            </w:pPr>
            <w:r>
              <w:rPr>
                <w:rFonts w:ascii="Arial" w:cs="Arial" w:eastAsia="Arial" w:hAnsi="Arial"/>
                <w:sz w:val="17"/>
                <w:szCs w:val="17"/>
                <w:color w:val="0000FF"/>
              </w:rPr>
              <w:t>10/03/2023</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ind w:left="180"/>
              <w:spacing w:after="0"/>
              <w:rPr>
                <w:sz w:val="20"/>
                <w:szCs w:val="20"/>
                <w:color w:val="auto"/>
              </w:rPr>
            </w:pPr>
            <w:r>
              <w:rPr>
                <w:rFonts w:ascii="Arial" w:cs="Arial" w:eastAsia="Arial" w:hAnsi="Arial"/>
                <w:sz w:val="17"/>
                <w:szCs w:val="17"/>
                <w:color w:val="0000FF"/>
              </w:rPr>
              <w:t>311</w:t>
            </w:r>
            <w:r>
              <w:rPr>
                <w:rFonts w:ascii="Arial" w:cs="Arial" w:eastAsia="Arial" w:hAnsi="Arial"/>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14.3297</w:t>
            </w:r>
          </w:p>
        </w:tc>
        <w:tc>
          <w:tcPr>
            <w:tcW w:w="380" w:type="dxa"/>
            <w:vAlign w:val="bottom"/>
          </w:tcPr>
          <w:p>
            <w:pPr>
              <w:spacing w:after="0"/>
              <w:rPr>
                <w:sz w:val="22"/>
                <w:szCs w:val="22"/>
                <w:color w:val="auto"/>
              </w:rPr>
            </w:pPr>
          </w:p>
        </w:tc>
        <w:tc>
          <w:tcPr>
            <w:tcW w:w="820" w:type="dxa"/>
            <w:vAlign w:val="bottom"/>
            <w:vMerge w:val="restart"/>
          </w:tcPr>
          <w:p>
            <w:pPr>
              <w:spacing w:after="0"/>
              <w:rPr>
                <w:sz w:val="20"/>
                <w:szCs w:val="20"/>
                <w:color w:val="auto"/>
              </w:rPr>
            </w:pPr>
            <w:r>
              <w:rPr>
                <w:rFonts w:ascii="Arial" w:cs="Arial" w:eastAsia="Arial" w:hAnsi="Arial"/>
                <w:sz w:val="17"/>
                <w:szCs w:val="17"/>
                <w:color w:val="0000FF"/>
              </w:rPr>
              <w:t>9,867</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ectPr>
          <w:pgSz w:w="11900" w:h="16838" w:orient="portrait"/>
          <w:cols w:equalWidth="0" w:num="1">
            <w:col w:w="11080"/>
          </w:cols>
          <w:pgMar w:left="460" w:top="225" w:right="359" w:bottom="1440" w:gutter="0" w:footer="0" w:header="0"/>
          <w:type w:val="continuous"/>
        </w:sectPr>
      </w:pPr>
    </w:p>
    <w:p>
      <w:pPr>
        <w:spacing w:after="0" w:line="42"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Rose Neale,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fact for John Gyurci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89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44"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5"/>
          <w:szCs w:val="15"/>
          <w:color w:val="0000FF"/>
        </w:rPr>
        <w:t>10/05/2023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2"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068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2023-10-05T15:22:00Z</dcterms:created>
  <dcterms:modified xsi:type="dcterms:W3CDTF">2023-10-05T15:22:00Z</dcterms:modified>
</cp:coreProperties>
</file>