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12/13/2021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12/13/2021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3,309</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40"/>
              <w:spacing w:after="0"/>
              <w:rPr>
                <w:sz w:val="20"/>
                <w:szCs w:val="20"/>
                <w:color w:val="auto"/>
              </w:rPr>
            </w:pPr>
            <w:r>
              <w:rPr>
                <w:rFonts w:ascii="Arial" w:cs="Arial" w:eastAsia="Arial" w:hAnsi="Arial"/>
                <w:sz w:val="17"/>
                <w:szCs w:val="17"/>
                <w:color w:val="0000FF"/>
              </w:rPr>
              <w:t>34,436</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12/13/2021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3,209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26.067</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31,227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12/13/2021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26.65</w:t>
            </w:r>
          </w:p>
        </w:tc>
        <w:tc>
          <w:tcPr>
            <w:tcW w:w="1120" w:type="dxa"/>
            <w:vAlign w:val="bottom"/>
          </w:tcPr>
          <w:p>
            <w:pPr>
              <w:ind w:left="340"/>
              <w:spacing w:after="0"/>
              <w:rPr>
                <w:sz w:val="20"/>
                <w:szCs w:val="20"/>
                <w:color w:val="auto"/>
              </w:rPr>
            </w:pPr>
            <w:r>
              <w:rPr>
                <w:rFonts w:ascii="Arial" w:cs="Arial" w:eastAsia="Arial" w:hAnsi="Arial"/>
                <w:sz w:val="17"/>
                <w:szCs w:val="17"/>
                <w:color w:val="0000FF"/>
              </w:rPr>
              <w:t>31,127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3,309</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26" w:lineRule="exact"/>
              <w:rPr>
                <w:sz w:val="20"/>
                <w:szCs w:val="20"/>
                <w:color w:val="auto"/>
              </w:rPr>
            </w:pPr>
            <w:r>
              <w:rPr>
                <w:rFonts w:ascii="Arial" w:cs="Arial" w:eastAsia="Arial" w:hAnsi="Arial"/>
                <w:sz w:val="13"/>
                <w:szCs w:val="13"/>
                <w:color w:val="0000FF"/>
              </w:rPr>
              <w:t>12/13/2021</w:t>
            </w:r>
          </w:p>
        </w:tc>
        <w:tc>
          <w:tcPr>
            <w:tcW w:w="1100" w:type="dxa"/>
            <w:vAlign w:val="bottom"/>
          </w:tcPr>
          <w:p>
            <w:pPr>
              <w:spacing w:after="0"/>
              <w:rPr>
                <w:sz w:val="10"/>
                <w:szCs w:val="10"/>
                <w:color w:val="auto"/>
              </w:rPr>
            </w:pPr>
          </w:p>
        </w:tc>
        <w:tc>
          <w:tcPr>
            <w:tcW w:w="80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26" w:lineRule="exact"/>
              <w:rPr>
                <w:sz w:val="20"/>
                <w:szCs w:val="20"/>
                <w:color w:val="auto"/>
              </w:rPr>
            </w:pPr>
            <w:r>
              <w:rPr>
                <w:rFonts w:ascii="Arial" w:cs="Arial" w:eastAsia="Arial" w:hAnsi="Arial"/>
                <w:sz w:val="13"/>
                <w:szCs w:val="13"/>
                <w:color w:val="0000FF"/>
              </w:rPr>
              <w:t>3,309</w:t>
            </w:r>
          </w:p>
        </w:tc>
        <w:tc>
          <w:tcPr>
            <w:tcW w:w="780" w:type="dxa"/>
            <w:vAlign w:val="bottom"/>
            <w:vMerge w:val="continue"/>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6" w:lineRule="exact"/>
              <w:rPr>
                <w:sz w:val="20"/>
                <w:szCs w:val="20"/>
                <w:color w:val="auto"/>
              </w:rPr>
            </w:pPr>
            <w:r>
              <w:rPr>
                <w:rFonts w:ascii="Arial" w:cs="Arial" w:eastAsia="Arial" w:hAnsi="Arial"/>
                <w:sz w:val="13"/>
                <w:szCs w:val="13"/>
                <w:color w:val="0000FF"/>
              </w:rPr>
              <w:t>28,751</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jc w:val="both"/>
        <w:ind w:left="40" w:right="3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25.64 to 26.57, inclusive. The reporting person undertakes to provide to Sun Country Airlines Holdings, Inc. ("Sun Country"), or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June 1, 2019.</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32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12/14/2021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424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2021-12-15T14:42:06Z</dcterms:created>
  <dcterms:modified xsi:type="dcterms:W3CDTF">2021-12-15T14:42:06Z</dcterms:modified>
</cp:coreProperties>
</file>