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SCA Horus Holdings,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11/04/2024</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0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31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0000FF"/>
              </w:rPr>
              <w:t>11/06/2024</w:t>
            </w:r>
          </w:p>
        </w:tc>
        <w:tc>
          <w:tcPr>
            <w:tcW w:w="6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00" w:type="dxa"/>
            <w:vAlign w:val="bottom"/>
            <w:gridSpan w:val="2"/>
          </w:tcPr>
          <w:p>
            <w:pPr>
              <w:ind w:left="6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420" w:right="500"/>
        <w:spacing w:after="0" w:line="275" w:lineRule="auto"/>
        <w:rPr>
          <w:sz w:val="20"/>
          <w:szCs w:val="20"/>
          <w:color w:val="auto"/>
        </w:rPr>
      </w:pPr>
      <w:r>
        <w:rPr>
          <w:rFonts w:ascii="Arial" w:cs="Arial" w:eastAsia="Arial" w:hAnsi="Arial"/>
          <w:sz w:val="13"/>
          <w:szCs w:val="13"/>
          <w:color w:val="auto"/>
        </w:rPr>
        <w:t>Form filed by More than One Reporting Person</w:t>
      </w:r>
    </w:p>
    <w:p>
      <w:pPr>
        <w:spacing w:after="0" w:line="308"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gridSpan w:val="8"/>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   11/04/2024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4,815,000</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6,346,105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6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12"/>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SCA Horus Holdings, LLC</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AP VIII (SCA Stock AIV), LLC</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Munfakh Antoine G</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8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Falk Noah</w:t>
              </w:r>
            </w:hyperlink>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-2700020</wp:posOffset>
            </wp:positionV>
            <wp:extent cx="2809240" cy="2779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240" cy="277939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1. See Exhibit 99.1</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This amendment is being filed solely for the purpose of including Noah Falk as an official Reporting Person following the receipt of his EDGAR codes.</w:t>
      </w:r>
    </w:p>
    <w:p>
      <w:pPr>
        <w:spacing w:after="0" w:line="6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 signatures attached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11/22/2024</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Exhibit 99.2</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2480" w:firstLine="7"/>
        <w:spacing w:after="0" w:line="320" w:lineRule="auto"/>
        <w:tabs>
          <w:tab w:leader="none" w:pos="16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00"/>
          </w:cols>
          <w:pgMar w:left="480" w:top="125" w:right="12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1" w:lineRule="exact"/>
        <w:rPr>
          <w:sz w:val="20"/>
          <w:szCs w:val="20"/>
          <w:color w:val="auto"/>
        </w:rPr>
      </w:pPr>
    </w:p>
    <w:p>
      <w:pPr>
        <w:ind w:left="320" w:right="180" w:hanging="313"/>
        <w:spacing w:after="0" w:line="276"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of Sun Country Airlines Holdings, Inc. (the “Issuer”) reported as beneficially owned are held of record by SCA Horus Holdings, LLC (the “Apollo Stockholder”).</w:t>
      </w:r>
    </w:p>
    <w:p>
      <w:pPr>
        <w:spacing w:after="0" w:line="163" w:lineRule="exact"/>
        <w:rPr>
          <w:rFonts w:ascii="Times New Roman" w:cs="Times New Roman" w:eastAsia="Times New Roman" w:hAnsi="Times New Roman"/>
          <w:sz w:val="18"/>
          <w:szCs w:val="18"/>
          <w:color w:val="auto"/>
        </w:rPr>
      </w:pPr>
    </w:p>
    <w:p>
      <w:pPr>
        <w:ind w:left="320" w:right="1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VIII (SCA Stock AIV), LLC is the sole member of the Apollo Stockholder. Antoine Munfakh and Noah Falk are the directors of AP VIII (SCA Stock AIV), LLC.</w:t>
      </w:r>
    </w:p>
    <w:p>
      <w:pPr>
        <w:spacing w:after="0" w:line="163" w:lineRule="exact"/>
        <w:rPr>
          <w:rFonts w:ascii="Times New Roman" w:cs="Times New Roman" w:eastAsia="Times New Roman" w:hAnsi="Times New Roman"/>
          <w:sz w:val="18"/>
          <w:szCs w:val="18"/>
          <w:color w:val="auto"/>
        </w:rPr>
      </w:pPr>
    </w:p>
    <w:p>
      <w:pPr>
        <w:ind w:left="32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82" w:lineRule="exact"/>
        <w:rPr>
          <w:rFonts w:ascii="Times New Roman" w:cs="Times New Roman" w:eastAsia="Times New Roman" w:hAnsi="Times New Roman"/>
          <w:sz w:val="18"/>
          <w:szCs w:val="18"/>
          <w:color w:val="auto"/>
        </w:rPr>
      </w:pPr>
    </w:p>
    <w:p>
      <w:pPr>
        <w:ind w:left="320" w:right="3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Apollo Stockholder and Messrs. Munfakh and Falk is 9 West 57th Street, 41st Floor, New York, New York 10019. The address of AP VIII (SCA Stock AIV), LLC is 100 West Putnam Avenue, Greenwich, Connecticut 06830.</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9" w:right="45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Statement on Form 4 is filed by: </w:t>
      </w:r>
      <w:r>
        <w:rPr>
          <w:rFonts w:ascii="Times New Roman" w:cs="Times New Roman" w:eastAsia="Times New Roman" w:hAnsi="Times New Roman"/>
          <w:sz w:val="18"/>
          <w:szCs w:val="18"/>
          <w:color w:val="auto"/>
        </w:rPr>
        <w:t>(i) SCA Horus Holdings, LLC, (ii) AP VIII (SCA Stock AIV), LLC, (iii) Antoine Munfakh, and (iv) Noah Falk.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Designated Filer: </w:t>
      </w:r>
      <w:r>
        <w:rPr>
          <w:rFonts w:ascii="Times New Roman" w:cs="Times New Roman" w:eastAsia="Times New Roman" w:hAnsi="Times New Roman"/>
          <w:sz w:val="18"/>
          <w:szCs w:val="18"/>
          <w:color w:val="auto"/>
        </w:rPr>
        <w:t>SCA Horus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Event Requiring Statement: </w:t>
      </w:r>
      <w:r>
        <w:rPr>
          <w:rFonts w:ascii="Times New Roman" w:cs="Times New Roman" w:eastAsia="Times New Roman" w:hAnsi="Times New Roman"/>
          <w:sz w:val="18"/>
          <w:szCs w:val="18"/>
          <w:color w:val="auto"/>
        </w:rPr>
        <w:t>November 4,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Issuer Name and Ticker or Trading Symbol: </w:t>
      </w:r>
      <w:r>
        <w:rPr>
          <w:rFonts w:ascii="Times New Roman" w:cs="Times New Roman" w:eastAsia="Times New Roman" w:hAnsi="Times New Roman"/>
          <w:sz w:val="18"/>
          <w:szCs w:val="18"/>
          <w:color w:val="auto"/>
        </w:rPr>
        <w:t>Sun Country Airlines Holdings, Inc. [SNCY]</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SCA HORUS HOLDINGS, LLC</w:t>
      </w:r>
    </w:p>
    <w:p>
      <w:pPr>
        <w:spacing w:after="0" w:line="219"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15875</wp:posOffset>
            </wp:positionV>
            <wp:extent cx="3130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0"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AP VIII (SCA Stock AIV), LLC</w:t>
      </w:r>
    </w:p>
    <w:p>
      <w:pPr>
        <w:spacing w:after="0" w:line="219"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15875</wp:posOffset>
            </wp:positionV>
            <wp:extent cx="3130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0"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ANTOINE MUNFAKH</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NOAH FALK</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Noah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13" Type="http://schemas.openxmlformats.org/officeDocument/2006/relationships/hyperlink" Target="http://www.sec.gov/cgi-bin/browse-edgar?action=getcompany&amp;CIK=0001851327" TargetMode="External"/><Relationship Id="rId14" Type="http://schemas.openxmlformats.org/officeDocument/2006/relationships/hyperlink" Target="http://www.sec.gov/cgi-bin/browse-edgar?action=getcompany&amp;CIK=0001743907" TargetMode="External"/><Relationship Id="rId15" Type="http://schemas.openxmlformats.org/officeDocument/2006/relationships/hyperlink" Target="http://www.sec.gov/cgi-bin/browse-edgar?action=getcompany&amp;CIK=0001851298" TargetMode="External"/><Relationship Id="rId17" Type="http://schemas.openxmlformats.org/officeDocument/2006/relationships/hyperlink" Target="http://www.sec.gov/cgi-bin/browse-edgar?action=getcompany&amp;CIK=0001647500" TargetMode="External"/><Relationship Id="rId18" Type="http://schemas.openxmlformats.org/officeDocument/2006/relationships/hyperlink" Target="http://www.sec.gov/cgi-bin/browse-edgar?action=getcompany&amp;CIK=0002044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2024-11-22T20:34:53Z</dcterms:created>
  <dcterms:modified xsi:type="dcterms:W3CDTF">2024-11-22T20:34:53Z</dcterms:modified>
</cp:coreProperties>
</file>