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Bricker Jude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03/16/2021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Sun Country Airlines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SNCY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460" w:type="dxa"/>
            <w:vAlign w:val="bottom"/>
            <w:vMerge w:val="restart"/>
          </w:tcPr>
          <w:p>
            <w:pPr>
              <w:ind w:left="180"/>
              <w:spacing w:after="0" w:line="227" w:lineRule="exact"/>
              <w:rPr>
                <w:sz w:val="20"/>
                <w:szCs w:val="20"/>
                <w:color w:val="auto"/>
              </w:rPr>
            </w:pPr>
            <w:r>
              <w:rPr>
                <w:rFonts w:ascii="Arial" w:cs="Arial" w:eastAsia="Arial" w:hAnsi="Arial"/>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2740" w:type="dxa"/>
            <w:vAlign w:val="bottom"/>
            <w:gridSpan w:val="2"/>
            <w:vMerge w:val="restart"/>
          </w:tcPr>
          <w:p>
            <w:pPr>
              <w:ind w:left="160"/>
              <w:spacing w:after="0"/>
              <w:rPr>
                <w:sz w:val="20"/>
                <w:szCs w:val="20"/>
                <w:color w:val="auto"/>
              </w:rPr>
            </w:pPr>
            <w:r>
              <w:rPr>
                <w:rFonts w:ascii="Arial" w:cs="Arial" w:eastAsia="Arial" w:hAnsi="Arial"/>
                <w:sz w:val="20"/>
                <w:szCs w:val="20"/>
                <w:color w:val="0000FF"/>
              </w:rPr>
              <w:t>Chief Executive Officer</w:t>
            </w: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02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880" w:type="dxa"/>
            <w:vAlign w:val="bottom"/>
          </w:tcPr>
          <w:p>
            <w:pPr>
              <w:spacing w:after="0"/>
              <w:rPr>
                <w:sz w:val="21"/>
                <w:szCs w:val="21"/>
                <w:color w:val="auto"/>
              </w:rPr>
            </w:pPr>
          </w:p>
        </w:tc>
        <w:tc>
          <w:tcPr>
            <w:tcW w:w="1720" w:type="dxa"/>
            <w:vAlign w:val="bottom"/>
          </w:tcPr>
          <w:p>
            <w:pPr>
              <w:ind w:left="560"/>
              <w:spacing w:after="0"/>
              <w:rPr>
                <w:sz w:val="20"/>
                <w:szCs w:val="20"/>
                <w:color w:val="auto"/>
              </w:rPr>
            </w:pPr>
            <w:r>
              <w:rPr>
                <w:rFonts w:ascii="Arial" w:cs="Arial" w:eastAsia="Arial" w:hAnsi="Arial"/>
                <w:sz w:val="20"/>
                <w:szCs w:val="20"/>
                <w:color w:val="0000FF"/>
              </w:rPr>
              <w:t>1,127,232</w:t>
            </w:r>
          </w:p>
        </w:tc>
        <w:tc>
          <w:tcPr>
            <w:tcW w:w="960" w:type="dxa"/>
            <w:vAlign w:val="bottom"/>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jc w:val="right"/>
              <w:ind w:right="302"/>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11/21/2028</w:t>
            </w:r>
          </w:p>
        </w:tc>
        <w:tc>
          <w:tcPr>
            <w:tcW w:w="172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ind w:left="200"/>
              <w:spacing w:after="0"/>
              <w:rPr>
                <w:sz w:val="20"/>
                <w:szCs w:val="20"/>
                <w:color w:val="auto"/>
              </w:rPr>
            </w:pPr>
            <w:r>
              <w:rPr>
                <w:rFonts w:ascii="Arial" w:cs="Arial" w:eastAsia="Arial" w:hAnsi="Arial"/>
                <w:sz w:val="20"/>
                <w:szCs w:val="20"/>
                <w:color w:val="0000FF"/>
                <w:w w:val="94"/>
              </w:rPr>
              <w:t>620,638</w:t>
            </w:r>
          </w:p>
        </w:tc>
        <w:tc>
          <w:tcPr>
            <w:tcW w:w="60" w:type="dxa"/>
            <w:vAlign w:val="bottom"/>
          </w:tcPr>
          <w:p>
            <w:pPr>
              <w:spacing w:after="0"/>
              <w:rPr>
                <w:sz w:val="24"/>
                <w:szCs w:val="24"/>
                <w:color w:val="auto"/>
              </w:rPr>
            </w:pPr>
          </w:p>
        </w:tc>
        <w:tc>
          <w:tcPr>
            <w:tcW w:w="940" w:type="dxa"/>
            <w:vAlign w:val="bottom"/>
            <w:vMerge w:val="restart"/>
          </w:tcPr>
          <w:p>
            <w:pPr>
              <w:jc w:val="right"/>
              <w:ind w:right="302"/>
              <w:spacing w:after="0"/>
              <w:rPr>
                <w:sz w:val="20"/>
                <w:szCs w:val="20"/>
                <w:color w:val="auto"/>
              </w:rPr>
            </w:pPr>
            <w:r>
              <w:rPr>
                <w:rFonts w:ascii="Arial" w:cs="Arial" w:eastAsia="Arial" w:hAnsi="Arial"/>
                <w:sz w:val="20"/>
                <w:szCs w:val="20"/>
                <w:color w:val="0000FF"/>
              </w:rPr>
              <w:t>5.3</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-1770380</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9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Vest in four annual installments, subject to continued service, beginning April 11, 2019.</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Eric Levenhagen, as</w:t>
            </w:r>
          </w:p>
        </w:tc>
        <w:tc>
          <w:tcPr>
            <w:tcW w:w="36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 Jude</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03/16/2021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9"/>
              </w:rPr>
              <w:t>Bricker</w:t>
            </w:r>
          </w:p>
        </w:tc>
        <w:tc>
          <w:tcPr>
            <w:tcW w:w="1300" w:type="dxa"/>
            <w:vAlign w:val="bottom"/>
            <w:tcBorders>
              <w:top w:val="single" w:sz="8" w:color="auto"/>
            </w:tcBorders>
            <w:gridSpan w:val="2"/>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16</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March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Jude Bricker</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548610"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2021-03-16T17:53:46Z</dcterms:created>
  <dcterms:modified xsi:type="dcterms:W3CDTF">2021-03-16T17:53:46Z</dcterms:modified>
</cp:coreProperties>
</file>