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339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397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Levenhagen Eric</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Sun Country Airlines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SNCY</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11/05/2021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jc w:val="center"/>
        <w:ind w:right="180"/>
        <w:spacing w:after="0"/>
        <w:rPr>
          <w:sz w:val="20"/>
          <w:szCs w:val="20"/>
          <w:color w:val="auto"/>
        </w:rPr>
      </w:pPr>
      <w:r>
        <w:rPr>
          <w:rFonts w:ascii="Arial" w:cs="Arial" w:eastAsia="Arial" w:hAnsi="Arial"/>
          <w:sz w:val="17"/>
          <w:szCs w:val="17"/>
          <w:color w:val="0000FF"/>
        </w:rPr>
        <w:t>Chief Admin. Off., GC &amp; Sec.</w:t>
      </w:r>
    </w:p>
    <w:p>
      <w:pPr>
        <w:spacing w:after="0" w:line="308" w:lineRule="exact"/>
        <w:rPr>
          <w:sz w:val="24"/>
          <w:szCs w:val="24"/>
          <w:color w:val="auto"/>
        </w:rPr>
      </w:pPr>
    </w:p>
    <w:p>
      <w:pPr>
        <w:sectPr>
          <w:pgSz w:w="11900" w:h="16838" w:orient="portrait"/>
          <w:cols w:equalWidth="0" w:num="3">
            <w:col w:w="3740" w:space="180"/>
            <w:col w:w="3600" w:space="22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00"/>
              <w:spacing w:after="0"/>
              <w:rPr>
                <w:sz w:val="20"/>
                <w:szCs w:val="20"/>
                <w:color w:val="auto"/>
              </w:rPr>
            </w:pPr>
            <w:r>
              <w:rPr>
                <w:rFonts w:ascii="Arial" w:cs="Arial" w:eastAsia="Arial" w:hAnsi="Arial"/>
                <w:sz w:val="17"/>
                <w:szCs w:val="17"/>
                <w:color w:val="0000FF"/>
              </w:rPr>
              <w:t>55450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140" w:type="dxa"/>
            <w:vAlign w:val="bottom"/>
          </w:tcPr>
          <w:p>
            <w:pPr>
              <w:ind w:left="12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02/17/2022</w:t>
            </w:r>
          </w:p>
        </w:tc>
        <w:tc>
          <w:tcPr>
            <w:tcW w:w="108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8"/>
              </w:rPr>
              <w:t>31,031</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jc w:val="center"/>
              <w:spacing w:after="0"/>
              <w:rPr>
                <w:sz w:val="20"/>
                <w:szCs w:val="20"/>
                <w:color w:val="auto"/>
              </w:rPr>
            </w:pPr>
            <w:r>
              <w:rPr>
                <w:rFonts w:ascii="Arial" w:cs="Arial" w:eastAsia="Arial" w:hAnsi="Arial"/>
                <w:sz w:val="17"/>
                <w:szCs w:val="17"/>
                <w:color w:val="0000FF"/>
                <w:w w:val="88"/>
              </w:rPr>
              <w:t>32,368</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02/17/2022</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26,758</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28.402</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5,610</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02/17/2022</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4,273</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28.995</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31,031</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80"/>
              <w:spacing w:after="0" w:line="125" w:lineRule="exact"/>
              <w:rPr>
                <w:sz w:val="20"/>
                <w:szCs w:val="20"/>
                <w:color w:val="auto"/>
              </w:rPr>
            </w:pPr>
            <w:r>
              <w:rPr>
                <w:rFonts w:ascii="Arial" w:cs="Arial" w:eastAsia="Arial" w:hAnsi="Arial"/>
                <w:sz w:val="13"/>
                <w:szCs w:val="13"/>
                <w:color w:val="0000FF"/>
              </w:rPr>
              <w:t>02/17/2022</w:t>
            </w:r>
          </w:p>
        </w:tc>
        <w:tc>
          <w:tcPr>
            <w:tcW w:w="1100" w:type="dxa"/>
            <w:vAlign w:val="bottom"/>
          </w:tcPr>
          <w:p>
            <w:pPr>
              <w:spacing w:after="0"/>
              <w:rPr>
                <w:sz w:val="10"/>
                <w:szCs w:val="10"/>
                <w:color w:val="auto"/>
              </w:rPr>
            </w:pPr>
          </w:p>
        </w:tc>
        <w:tc>
          <w:tcPr>
            <w:tcW w:w="780" w:type="dxa"/>
            <w:vAlign w:val="bottom"/>
          </w:tcPr>
          <w:p>
            <w:pPr>
              <w:ind w:left="140"/>
              <w:spacing w:after="0" w:line="125" w:lineRule="exact"/>
              <w:rPr>
                <w:sz w:val="20"/>
                <w:szCs w:val="20"/>
                <w:color w:val="auto"/>
              </w:rPr>
            </w:pPr>
            <w:r>
              <w:rPr>
                <w:rFonts w:ascii="Arial" w:cs="Arial" w:eastAsia="Arial" w:hAnsi="Arial"/>
                <w:sz w:val="13"/>
                <w:szCs w:val="13"/>
                <w:color w:val="0000FF"/>
              </w:rPr>
              <w:t>M</w:t>
            </w:r>
          </w:p>
        </w:tc>
        <w:tc>
          <w:tcPr>
            <w:tcW w:w="800" w:type="dxa"/>
            <w:vAlign w:val="bottom"/>
          </w:tcPr>
          <w:p>
            <w:pPr>
              <w:ind w:left="380"/>
              <w:spacing w:after="0" w:line="125" w:lineRule="exact"/>
              <w:rPr>
                <w:sz w:val="20"/>
                <w:szCs w:val="20"/>
                <w:color w:val="auto"/>
              </w:rPr>
            </w:pPr>
            <w:r>
              <w:rPr>
                <w:rFonts w:ascii="Arial" w:cs="Arial" w:eastAsia="Arial" w:hAnsi="Arial"/>
                <w:sz w:val="13"/>
                <w:szCs w:val="13"/>
                <w:color w:val="0000FF"/>
              </w:rPr>
              <w:t>31,031</w:t>
            </w:r>
          </w:p>
        </w:tc>
        <w:tc>
          <w:tcPr>
            <w:tcW w:w="800" w:type="dxa"/>
            <w:vAlign w:val="bottom"/>
            <w:vMerge w:val="continue"/>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3"/>
                <w:szCs w:val="13"/>
                <w:color w:val="0000FF"/>
                <w:w w:val="98"/>
              </w:rPr>
              <w:t>11/21/2028</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ind w:left="2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25" w:lineRule="exact"/>
              <w:rPr>
                <w:sz w:val="20"/>
                <w:szCs w:val="20"/>
                <w:color w:val="auto"/>
              </w:rPr>
            </w:pPr>
            <w:r>
              <w:rPr>
                <w:rFonts w:ascii="Arial" w:cs="Arial" w:eastAsia="Arial" w:hAnsi="Arial"/>
                <w:sz w:val="13"/>
                <w:szCs w:val="13"/>
                <w:color w:val="0000FF"/>
              </w:rPr>
              <w:t>31,032</w:t>
            </w:r>
          </w:p>
        </w:tc>
        <w:tc>
          <w:tcPr>
            <w:tcW w:w="72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3"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$27.92 to $28.89,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2" w:lineRule="exact"/>
        <w:rPr>
          <w:rFonts w:ascii="Arial" w:cs="Arial" w:eastAsia="Arial" w:hAnsi="Arial"/>
          <w:sz w:val="13"/>
          <w:szCs w:val="13"/>
          <w:color w:val="008000"/>
        </w:rPr>
      </w:pPr>
    </w:p>
    <w:p>
      <w:pPr>
        <w:ind w:left="40" w:right="3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$28.92 to $29.08,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1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7"/>
          <w:szCs w:val="17"/>
          <w:color w:val="0000FF"/>
        </w:rPr>
        <w:t>Rose Neale, as attorney-in-fact</w:t>
      </w:r>
      <w:r>
        <w:rPr>
          <w:sz w:val="20"/>
          <w:szCs w:val="20"/>
          <w:color w:val="auto"/>
        </w:rPr>
        <w:tab/>
      </w:r>
      <w:r>
        <w:rPr>
          <w:rFonts w:ascii="Arial" w:cs="Arial" w:eastAsia="Arial" w:hAnsi="Arial"/>
          <w:sz w:val="22"/>
          <w:szCs w:val="22"/>
          <w:color w:val="0000FF"/>
          <w:vertAlign w:val="subscript"/>
        </w:rPr>
        <w:t>02/18/2022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-15240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Eric M. Levenhagen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22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235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8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2022-02-22T11:38:34Z</dcterms:created>
  <dcterms:modified xsi:type="dcterms:W3CDTF">2022-02-22T11:38:34Z</dcterms:modified>
</cp:coreProperties>
</file>