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Brian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right="38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5"/>
                <w:szCs w:val="15"/>
                <w:color w:val="auto"/>
              </w:rPr>
            </w:pPr>
          </w:p>
        </w:tc>
        <w:tc>
          <w:tcPr>
            <w:tcW w:w="282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7"/>
                <w:szCs w:val="17"/>
                <w:color w:val="0000FF"/>
              </w:rPr>
              <w:t>Chief Marketing Officer &amp; SVP</w:t>
            </w:r>
          </w:p>
        </w:tc>
        <w:tc>
          <w:tcPr>
            <w:tcW w:w="0" w:type="dxa"/>
            <w:vAlign w:val="bottom"/>
          </w:tcPr>
          <w:p>
            <w:pPr>
              <w:spacing w:after="0"/>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04/27/2022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04/27/2022</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2,337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04/27/2022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26.961</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1,663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04/27/2022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326</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27.21</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04/27/2022</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1,000</w:t>
            </w:r>
          </w:p>
        </w:tc>
        <w:tc>
          <w:tcPr>
            <w:tcW w:w="780" w:type="dxa"/>
            <w:vAlign w:val="bottom"/>
            <w:vMerge w:val="continue"/>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116,598</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$26.18 to $27.17,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$27.19 to $27.31,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Eric Levenhagen, as</w:t>
            </w:r>
          </w:p>
        </w:tc>
        <w:tc>
          <w:tcPr>
            <w:tcW w:w="5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04/29/2022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9"/>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2022-04-29T19:44:58Z</dcterms:created>
  <dcterms:modified xsi:type="dcterms:W3CDTF">2022-04-29T19:44:58Z</dcterms:modified>
</cp:coreProperties>
</file>