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11,699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7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the anniversary of the grant date over the next three years,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890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688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2025-05-05T17:16:24Z</dcterms:created>
  <dcterms:modified xsi:type="dcterms:W3CDTF">2025-05-05T17:16:24Z</dcterms:modified>
</cp:coreProperties>
</file>