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ind w:right="18"/>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620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160" w:type="dxa"/>
            <w:vAlign w:val="bottom"/>
            <w:gridSpan w:val="15"/>
            <w:vMerge w:val="restart"/>
          </w:tcPr>
          <w:p>
            <w:pPr>
              <w:jc w:val="center"/>
              <w:ind w:left="91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160" w:type="dxa"/>
            <w:vAlign w:val="bottom"/>
            <w:gridSpan w:val="15"/>
            <w:vMerge w:val="continue"/>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60" w:type="dxa"/>
            <w:vAlign w:val="bottom"/>
            <w:gridSpan w:val="15"/>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9"/>
          </w:tcPr>
          <w:p>
            <w:pPr>
              <w:jc w:val="center"/>
              <w:ind w:right="199"/>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7"/>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gridSpan w:val="3"/>
            <w:vMerge w:val="restart"/>
          </w:tcPr>
          <w:p>
            <w:pPr>
              <w:spacing w:after="0" w:line="240" w:lineRule="exact"/>
              <w:rPr>
                <w:rFonts w:ascii="Arial" w:cs="Arial" w:eastAsia="Arial" w:hAnsi="Arial"/>
                <w:sz w:val="21"/>
                <w:szCs w:val="21"/>
                <w:color w:val="0000EE"/>
                <w:w w:val="91"/>
              </w:rPr>
            </w:pPr>
            <w:hyperlink r:id="rId8">
              <w:r>
                <w:rPr>
                  <w:rFonts w:ascii="Arial" w:cs="Arial" w:eastAsia="Arial" w:hAnsi="Arial"/>
                  <w:sz w:val="21"/>
                  <w:szCs w:val="21"/>
                  <w:color w:val="0000EE"/>
                  <w:w w:val="91"/>
                </w:rPr>
                <w:t>Davis Brian Edward</w:t>
              </w:r>
            </w:hyperlink>
          </w:p>
        </w:tc>
        <w:tc>
          <w:tcPr>
            <w:tcW w:w="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Sun Country Airlines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SNCY</w:t>
            </w: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700" w:type="dxa"/>
            <w:vAlign w:val="bottom"/>
            <w:tcBorders>
              <w:bottom w:val="single" w:sz="8" w:color="0000EE"/>
            </w:tcBorders>
            <w:gridSpan w:val="3"/>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gridSpan w:val="5"/>
            <w:vMerge w:val="restart"/>
          </w:tcPr>
          <w:p>
            <w:pPr>
              <w:ind w:left="260"/>
              <w:spacing w:after="0" w:line="240" w:lineRule="exact"/>
              <w:rPr>
                <w:sz w:val="20"/>
                <w:szCs w:val="20"/>
                <w:color w:val="auto"/>
              </w:rPr>
            </w:pPr>
            <w:r>
              <w:rPr>
                <w:rFonts w:ascii="Arial" w:cs="Arial" w:eastAsia="Arial" w:hAnsi="Arial"/>
                <w:sz w:val="21"/>
                <w:szCs w:val="21"/>
                <w:color w:val="auto"/>
              </w:rPr>
              <w:t>]</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700" w:type="dxa"/>
            <w:vAlign w:val="bottom"/>
            <w:gridSpan w:val="3"/>
          </w:tcPr>
          <w:p>
            <w:pPr>
              <w:spacing w:after="0"/>
              <w:rPr>
                <w:sz w:val="3"/>
                <w:szCs w:val="3"/>
                <w:color w:val="auto"/>
              </w:rPr>
            </w:pPr>
          </w:p>
        </w:tc>
        <w:tc>
          <w:tcPr>
            <w:tcW w:w="7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gridSpan w:val="5"/>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22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12"/>
                <w:szCs w:val="12"/>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9A9A9A"/>
            </w:tcBorders>
          </w:tcPr>
          <w:p>
            <w:pPr>
              <w:spacing w:after="0"/>
              <w:rPr>
                <w:sz w:val="4"/>
                <w:szCs w:val="4"/>
                <w:color w:val="auto"/>
              </w:rPr>
            </w:pPr>
          </w:p>
        </w:tc>
        <w:tc>
          <w:tcPr>
            <w:tcW w:w="580" w:type="dxa"/>
            <w:vAlign w:val="bottom"/>
            <w:tcBorders>
              <w:top w:val="single" w:sz="8" w:color="9A9A9A"/>
            </w:tcBorders>
          </w:tcPr>
          <w:p>
            <w:pPr>
              <w:spacing w:after="0"/>
              <w:rPr>
                <w:sz w:val="4"/>
                <w:szCs w:val="4"/>
                <w:color w:val="auto"/>
              </w:rPr>
            </w:pPr>
          </w:p>
        </w:tc>
        <w:tc>
          <w:tcPr>
            <w:tcW w:w="780" w:type="dxa"/>
            <w:vAlign w:val="bottom"/>
            <w:tcBorders>
              <w:top w:val="single" w:sz="8" w:color="9A9A9A"/>
            </w:tcBorders>
          </w:tcPr>
          <w:p>
            <w:pPr>
              <w:spacing w:after="0"/>
              <w:rPr>
                <w:sz w:val="4"/>
                <w:szCs w:val="4"/>
                <w:color w:val="auto"/>
              </w:rPr>
            </w:pPr>
          </w:p>
        </w:tc>
        <w:tc>
          <w:tcPr>
            <w:tcW w:w="340" w:type="dxa"/>
            <w:vAlign w:val="bottom"/>
            <w:tcBorders>
              <w:top w:val="single" w:sz="8" w:color="9A9A9A"/>
            </w:tcBorders>
          </w:tcPr>
          <w:p>
            <w:pPr>
              <w:spacing w:after="0"/>
              <w:rPr>
                <w:sz w:val="4"/>
                <w:szCs w:val="4"/>
                <w:color w:val="auto"/>
              </w:rPr>
            </w:pPr>
          </w:p>
        </w:tc>
        <w:tc>
          <w:tcPr>
            <w:tcW w:w="700" w:type="dxa"/>
            <w:vAlign w:val="bottom"/>
            <w:tcBorders>
              <w:top w:val="single" w:sz="8" w:color="9A9A9A"/>
            </w:tcBorders>
          </w:tcPr>
          <w:p>
            <w:pPr>
              <w:spacing w:after="0"/>
              <w:rPr>
                <w:sz w:val="4"/>
                <w:szCs w:val="4"/>
                <w:color w:val="auto"/>
              </w:rPr>
            </w:pPr>
          </w:p>
        </w:tc>
        <w:tc>
          <w:tcPr>
            <w:tcW w:w="1140" w:type="dxa"/>
            <w:vAlign w:val="bottom"/>
            <w:tcBorders>
              <w:top w:val="single" w:sz="8" w:color="9A9A9A"/>
            </w:tcBorders>
          </w:tcPr>
          <w:p>
            <w:pPr>
              <w:spacing w:after="0"/>
              <w:rPr>
                <w:sz w:val="4"/>
                <w:szCs w:val="4"/>
                <w:color w:val="auto"/>
              </w:rPr>
            </w:pPr>
          </w:p>
        </w:tc>
        <w:tc>
          <w:tcPr>
            <w:tcW w:w="100" w:type="dxa"/>
            <w:vAlign w:val="bottom"/>
            <w:tcBorders>
              <w:top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2C2C2C"/>
            </w:tcBorders>
          </w:tcPr>
          <w:p>
            <w:pPr>
              <w:spacing w:after="0"/>
              <w:rPr>
                <w:sz w:val="4"/>
                <w:szCs w:val="4"/>
                <w:color w:val="auto"/>
              </w:rPr>
            </w:pPr>
          </w:p>
        </w:tc>
        <w:tc>
          <w:tcPr>
            <w:tcW w:w="288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Borders>
              <w:top w:val="single" w:sz="8" w:color="2C2C2C"/>
            </w:tcBorders>
          </w:tcPr>
          <w:p>
            <w:pPr>
              <w:spacing w:after="0"/>
              <w:rPr>
                <w:sz w:val="4"/>
                <w:szCs w:val="4"/>
                <w:color w:val="auto"/>
              </w:rPr>
            </w:pPr>
          </w:p>
        </w:tc>
        <w:tc>
          <w:tcPr>
            <w:tcW w:w="540" w:type="dxa"/>
            <w:vAlign w:val="bottom"/>
            <w:tcBorders>
              <w:top w:val="single" w:sz="8" w:color="2C2C2C"/>
            </w:tcBorders>
          </w:tcPr>
          <w:p>
            <w:pPr>
              <w:spacing w:after="0"/>
              <w:rPr>
                <w:sz w:val="4"/>
                <w:szCs w:val="4"/>
                <w:color w:val="auto"/>
              </w:rPr>
            </w:pPr>
          </w:p>
        </w:tc>
        <w:tc>
          <w:tcPr>
            <w:tcW w:w="220" w:type="dxa"/>
            <w:vAlign w:val="bottom"/>
            <w:tcBorders>
              <w:top w:val="single" w:sz="8" w:color="2C2C2C"/>
            </w:tcBorders>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600" w:type="dxa"/>
            <w:vAlign w:val="bottom"/>
            <w:vMerge w:val="restart"/>
          </w:tcPr>
          <w:p>
            <w:pPr>
              <w:ind w:left="140"/>
              <w:spacing w:after="0" w:line="109" w:lineRule="exact"/>
              <w:rPr>
                <w:sz w:val="20"/>
                <w:szCs w:val="20"/>
                <w:color w:val="auto"/>
              </w:rPr>
            </w:pPr>
            <w:r>
              <w:rPr>
                <w:rFonts w:ascii="Arial" w:cs="Arial" w:eastAsia="Arial" w:hAnsi="Arial"/>
                <w:sz w:val="12"/>
                <w:szCs w:val="12"/>
                <w:color w:val="auto"/>
              </w:rPr>
              <w:t>below)</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restart"/>
          </w:tcPr>
          <w:p>
            <w:pPr>
              <w:ind w:left="220"/>
              <w:spacing w:after="0" w:line="109"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8"/>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11"/>
            <w:vMerge w:val="restart"/>
          </w:tcPr>
          <w:p>
            <w:pPr>
              <w:ind w:left="120"/>
              <w:spacing w:after="0"/>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SUN COUNTRY AIRLINES HOLDINGS,</w:t>
            </w:r>
          </w:p>
        </w:tc>
        <w:tc>
          <w:tcPr>
            <w:tcW w:w="1400" w:type="dxa"/>
            <w:vAlign w:val="bottom"/>
            <w:gridSpan w:val="7"/>
          </w:tcPr>
          <w:p>
            <w:pPr>
              <w:ind w:left="260"/>
              <w:spacing w:after="0"/>
              <w:rPr>
                <w:sz w:val="20"/>
                <w:szCs w:val="20"/>
                <w:color w:val="auto"/>
              </w:rPr>
            </w:pPr>
            <w:r>
              <w:rPr>
                <w:rFonts w:ascii="Arial" w:cs="Arial" w:eastAsia="Arial" w:hAnsi="Arial"/>
                <w:sz w:val="17"/>
                <w:szCs w:val="17"/>
                <w:color w:val="0000FF"/>
              </w:rPr>
              <w:t>06/16/2023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20"/>
              <w:spacing w:after="0" w:line="187" w:lineRule="exact"/>
              <w:rPr>
                <w:sz w:val="20"/>
                <w:szCs w:val="20"/>
                <w:color w:val="auto"/>
              </w:rPr>
            </w:pPr>
            <w:r>
              <w:rPr>
                <w:rFonts w:ascii="Arial" w:cs="Arial" w:eastAsia="Arial" w:hAnsi="Arial"/>
                <w:sz w:val="17"/>
                <w:szCs w:val="17"/>
                <w:color w:val="0000FF"/>
              </w:rPr>
              <w:t>INC.</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2005 CARGO ROAD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0" w:type="dxa"/>
            <w:vAlign w:val="bottom"/>
            <w:gridSpan w:val="1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MINNEAPOLIS MN</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55450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700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7000" w:type="dxa"/>
            <w:vAlign w:val="bottom"/>
            <w:gridSpan w:val="2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900" w:type="dxa"/>
            <w:vAlign w:val="bottom"/>
            <w:tcBorders>
              <w:top w:val="single" w:sz="8" w:color="2C2C2C"/>
            </w:tcBorders>
            <w:gridSpan w:val="20"/>
          </w:tcPr>
          <w:p>
            <w:pPr>
              <w:ind w:left="4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78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6"/>
          </w:tcPr>
          <w:p>
            <w:pPr>
              <w:ind w:left="18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60" w:type="dxa"/>
            <w:vAlign w:val="bottom"/>
            <w:gridSpan w:val="7"/>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90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17"/>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7"/>
              </w:rPr>
              <w:t>(Instr. 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Arial" w:cs="Arial" w:eastAsia="Arial" w:hAnsi="Arial"/>
                <w:sz w:val="13"/>
                <w:szCs w:val="13"/>
                <w:color w:val="0000FF"/>
              </w:rPr>
              <w:t>5,552</w:t>
            </w:r>
            <w:r>
              <w:rPr>
                <w:rFonts w:ascii="Arial" w:cs="Arial" w:eastAsia="Arial" w:hAnsi="Arial"/>
                <w:sz w:val="21"/>
                <w:szCs w:val="21"/>
                <w:color w:val="008000"/>
                <w:vertAlign w:val="superscript"/>
              </w:rPr>
              <w:t>(1)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8"/>
              <w:spacing w:after="0"/>
              <w:rPr>
                <w:sz w:val="20"/>
                <w:szCs w:val="20"/>
                <w:color w:val="auto"/>
              </w:rPr>
            </w:pPr>
            <w:r>
              <w:rPr>
                <w:rFonts w:ascii="Arial" w:cs="Arial" w:eastAsia="Arial" w:hAnsi="Arial"/>
                <w:sz w:val="17"/>
                <w:szCs w:val="17"/>
                <w:color w:val="0000FF"/>
                <w:w w:val="93"/>
              </w:rPr>
              <w:t>5,552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040" w:type="dxa"/>
            <w:vAlign w:val="bottom"/>
            <w:gridSpan w:val="2"/>
          </w:tcPr>
          <w:p>
            <w:pPr>
              <w:jc w:val="right"/>
              <w:ind w:right="115"/>
              <w:spacing w:after="0" w:line="126" w:lineRule="exact"/>
              <w:rPr>
                <w:sz w:val="20"/>
                <w:szCs w:val="20"/>
                <w:color w:val="auto"/>
              </w:rPr>
            </w:pPr>
            <w:r>
              <w:rPr>
                <w:rFonts w:ascii="Arial" w:cs="Arial" w:eastAsia="Arial" w:hAnsi="Arial"/>
                <w:sz w:val="13"/>
                <w:szCs w:val="13"/>
                <w:color w:val="0000FF"/>
              </w:rPr>
              <w:t>06/16/2023</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ind w:left="20"/>
              <w:spacing w:after="0" w:line="126" w:lineRule="exact"/>
              <w:rPr>
                <w:sz w:val="20"/>
                <w:szCs w:val="20"/>
                <w:color w:val="auto"/>
              </w:rPr>
            </w:pPr>
            <w:r>
              <w:rPr>
                <w:rFonts w:ascii="Arial" w:cs="Arial" w:eastAsia="Arial" w:hAnsi="Arial"/>
                <w:sz w:val="13"/>
                <w:szCs w:val="13"/>
                <w:color w:val="0000FF"/>
              </w:rPr>
              <w:t>A</w:t>
            </w: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06/16/2023</w:t>
            </w:r>
          </w:p>
        </w:tc>
        <w:tc>
          <w:tcPr>
            <w:tcW w:w="680" w:type="dxa"/>
            <w:vAlign w:val="bottom"/>
          </w:tcPr>
          <w:p>
            <w:pPr>
              <w:ind w:left="20"/>
              <w:spacing w:after="0" w:line="126" w:lineRule="exact"/>
              <w:rPr>
                <w:sz w:val="20"/>
                <w:szCs w:val="20"/>
                <w:color w:val="auto"/>
              </w:rPr>
            </w:pPr>
            <w:r>
              <w:rPr>
                <w:rFonts w:ascii="Arial" w:cs="Arial" w:eastAsia="Arial" w:hAnsi="Arial"/>
                <w:sz w:val="13"/>
                <w:szCs w:val="13"/>
                <w:color w:val="0000FF"/>
                <w:w w:val="98"/>
              </w:rPr>
              <w:t>11/07/2028</w:t>
            </w:r>
          </w:p>
        </w:tc>
        <w:tc>
          <w:tcPr>
            <w:tcW w:w="66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14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gridSpan w:val="3"/>
          </w:tcPr>
          <w:p>
            <w:pPr>
              <w:ind w:left="200"/>
              <w:spacing w:after="0" w:line="126" w:lineRule="exact"/>
              <w:rPr>
                <w:sz w:val="20"/>
                <w:szCs w:val="20"/>
                <w:color w:val="auto"/>
              </w:rPr>
            </w:pPr>
            <w:r>
              <w:rPr>
                <w:rFonts w:ascii="Arial" w:cs="Arial" w:eastAsia="Arial" w:hAnsi="Arial"/>
                <w:sz w:val="13"/>
                <w:szCs w:val="13"/>
                <w:color w:val="0000FF"/>
                <w:w w:val="85"/>
              </w:rPr>
              <w:t>101,014</w:t>
            </w:r>
          </w:p>
        </w:tc>
        <w:tc>
          <w:tcPr>
            <w:tcW w:w="26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-5582920</wp:posOffset>
            </wp:positionV>
            <wp:extent cx="7045960" cy="5735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359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60" w:firstLine="3"/>
        <w:spacing w:after="0" w:line="236"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7, 2018, the reporting person was granted an option to purchase 198,281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the performance criteria for the fourth installment were met, resulting in vesting of the option as to 5,552 shares on June 16, 2023.</w:t>
      </w:r>
    </w:p>
    <w:p>
      <w:pPr>
        <w:spacing w:after="0" w:line="21"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Rose Neale, as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9"/>
        </w:trPr>
        <w:tc>
          <w:tcPr>
            <w:tcW w:w="1360" w:type="dxa"/>
            <w:vAlign w:val="bottom"/>
            <w:vMerge w:val="restart"/>
          </w:tcPr>
          <w:p>
            <w:pPr>
              <w:spacing w:after="0" w:line="189" w:lineRule="exact"/>
              <w:rPr>
                <w:sz w:val="20"/>
                <w:szCs w:val="20"/>
                <w:color w:val="auto"/>
              </w:rPr>
            </w:pPr>
            <w:r>
              <w:rPr>
                <w:rFonts w:ascii="Arial" w:cs="Arial" w:eastAsia="Arial" w:hAnsi="Arial"/>
                <w:sz w:val="17"/>
                <w:szCs w:val="17"/>
                <w:color w:val="0000FF"/>
                <w:w w:val="93"/>
              </w:rPr>
              <w:t>fact for Brian Davis</w:t>
            </w:r>
          </w:p>
        </w:tc>
        <w:tc>
          <w:tcPr>
            <w:tcW w:w="8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55818"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2023-06-16T15:28:28Z</dcterms:created>
  <dcterms:modified xsi:type="dcterms:W3CDTF">2023-06-16T15:28:28Z</dcterms:modified>
</cp:coreProperties>
</file>