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0001935319</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Neale Erin Rose</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938</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13297.99</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52939832</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01/03/2025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01/02/2025</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938</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01/02/2025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334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jc w:val="right"/>
              <w:spacing w:after="0" w:line="243" w:lineRule="exact"/>
              <w:rPr>
                <w:sz w:val="20"/>
                <w:szCs w:val="20"/>
                <w:color w:val="auto"/>
              </w:rPr>
            </w:pPr>
            <w:r>
              <w:rPr>
                <w:rFonts w:ascii="Times New Roman" w:cs="Times New Roman" w:eastAsia="Times New Roman" w:hAnsi="Times New Roman"/>
                <w:sz w:val="22"/>
                <w:szCs w:val="22"/>
                <w:b w:val="1"/>
                <w:bCs w:val="1"/>
                <w:color w:val="auto"/>
              </w:rPr>
              <w:t>Gross Proceeds</w:t>
            </w:r>
          </w:p>
        </w:tc>
        <w:tc>
          <w:tcPr>
            <w:tcW w:w="0" w:type="dxa"/>
            <w:vAlign w:val="bottom"/>
          </w:tcPr>
          <w:p>
            <w:pPr>
              <w:spacing w:after="0"/>
              <w:rPr>
                <w:sz w:val="1"/>
                <w:szCs w:val="1"/>
                <w:color w:val="auto"/>
              </w:rPr>
            </w:pPr>
          </w:p>
        </w:tc>
      </w:tr>
      <w:tr>
        <w:trPr>
          <w:trHeight w:val="121"/>
        </w:trPr>
        <w:tc>
          <w:tcPr>
            <w:tcW w:w="3340" w:type="dxa"/>
            <w:vAlign w:val="bottom"/>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33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128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334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128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Erin R. Neale</w:t>
            </w: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3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2680" w:type="dxa"/>
            <w:vAlign w:val="bottom"/>
            <w:gridSpan w:val="2"/>
          </w:tcPr>
          <w:p>
            <w:pPr>
              <w:jc w:val="right"/>
              <w:ind w:right="712"/>
              <w:spacing w:after="0" w:line="243" w:lineRule="exact"/>
              <w:rPr>
                <w:sz w:val="20"/>
                <w:szCs w:val="20"/>
                <w:color w:val="auto"/>
              </w:rPr>
            </w:pPr>
            <w:r>
              <w:rPr>
                <w:rFonts w:ascii="Times New Roman" w:cs="Times New Roman" w:eastAsia="Times New Roman" w:hAnsi="Times New Roman"/>
                <w:sz w:val="22"/>
                <w:szCs w:val="22"/>
                <w:color w:val="auto"/>
              </w:rPr>
              <w:t>12/16/2024 1738</w:t>
            </w:r>
          </w:p>
        </w:tc>
        <w:tc>
          <w:tcPr>
            <w:tcW w:w="1580" w:type="dxa"/>
            <w:vAlign w:val="bottom"/>
          </w:tcPr>
          <w:p>
            <w:pPr>
              <w:jc w:val="right"/>
              <w:ind w:right="552"/>
              <w:spacing w:after="0" w:line="243" w:lineRule="exact"/>
              <w:rPr>
                <w:sz w:val="20"/>
                <w:szCs w:val="20"/>
                <w:color w:val="auto"/>
              </w:rPr>
            </w:pPr>
            <w:r>
              <w:rPr>
                <w:rFonts w:ascii="Times New Roman" w:cs="Times New Roman" w:eastAsia="Times New Roman" w:hAnsi="Times New Roman"/>
                <w:sz w:val="22"/>
                <w:szCs w:val="22"/>
                <w:color w:val="auto"/>
              </w:rPr>
              <w:t>25861.44</w:t>
            </w:r>
          </w:p>
        </w:tc>
        <w:tc>
          <w:tcPr>
            <w:tcW w:w="0" w:type="dxa"/>
            <w:vAlign w:val="bottom"/>
          </w:tcPr>
          <w:p>
            <w:pPr>
              <w:spacing w:after="0"/>
              <w:rPr>
                <w:sz w:val="1"/>
                <w:szCs w:val="1"/>
                <w:color w:val="auto"/>
              </w:rPr>
            </w:pPr>
          </w:p>
        </w:tc>
      </w:tr>
      <w:tr>
        <w:trPr>
          <w:trHeight w:val="282"/>
        </w:trPr>
        <w:tc>
          <w:tcPr>
            <w:tcW w:w="334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  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80" w:type="dxa"/>
            <w:vAlign w:val="bottom"/>
          </w:tcPr>
          <w:p>
            <w:pPr>
              <w:ind w:left="22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00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80" w:type="dxa"/>
            <w:vAlign w:val="bottom"/>
            <w:vMerge w:val="restart"/>
          </w:tcPr>
          <w:p>
            <w:pPr>
              <w:ind w:left="220"/>
              <w:spacing w:after="0"/>
              <w:rPr>
                <w:sz w:val="20"/>
                <w:szCs w:val="20"/>
                <w:color w:val="auto"/>
              </w:rPr>
            </w:pPr>
            <w:r>
              <w:rPr>
                <w:rFonts w:ascii="Times New Roman" w:cs="Times New Roman" w:eastAsia="Times New Roman" w:hAnsi="Times New Roman"/>
                <w:sz w:val="22"/>
                <w:szCs w:val="22"/>
                <w:color w:val="auto"/>
              </w:rPr>
              <w:t>01/03/2025</w:t>
            </w:r>
          </w:p>
        </w:tc>
        <w:tc>
          <w:tcPr>
            <w:tcW w:w="0" w:type="dxa"/>
            <w:vAlign w:val="bottom"/>
          </w:tcPr>
          <w:p>
            <w:pPr>
              <w:spacing w:after="0"/>
              <w:rPr>
                <w:sz w:val="1"/>
                <w:szCs w:val="1"/>
                <w:color w:val="auto"/>
              </w:rPr>
            </w:pPr>
          </w:p>
        </w:tc>
      </w:tr>
      <w:tr>
        <w:trPr>
          <w:trHeight w:val="161"/>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000" w:type="dxa"/>
            <w:vAlign w:val="bottom"/>
            <w:vMerge w:val="continue"/>
          </w:tcPr>
          <w:p>
            <w:pPr>
              <w:spacing w:after="0"/>
              <w:rPr>
                <w:sz w:val="10"/>
                <w:szCs w:val="10"/>
                <w:color w:val="auto"/>
              </w:rPr>
            </w:pPr>
          </w:p>
        </w:tc>
        <w:tc>
          <w:tcPr>
            <w:tcW w:w="100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8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1008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/s/Wade Moss, as a duly authorized representative of Fidelity Brokerage Services LLC, as attorney-in-fact for Erin</w:t>
            </w:r>
          </w:p>
        </w:tc>
        <w:tc>
          <w:tcPr>
            <w:tcW w:w="0" w:type="dxa"/>
            <w:vAlign w:val="bottom"/>
          </w:tcPr>
          <w:p>
            <w:pPr>
              <w:spacing w:after="0"/>
              <w:rPr>
                <w:sz w:val="1"/>
                <w:szCs w:val="1"/>
                <w:color w:val="auto"/>
              </w:rPr>
            </w:pPr>
          </w:p>
        </w:tc>
      </w:tr>
      <w:tr>
        <w:trPr>
          <w:trHeight w:val="161"/>
        </w:trPr>
        <w:tc>
          <w:tcPr>
            <w:tcW w:w="1020" w:type="dxa"/>
            <w:vAlign w:val="bottom"/>
            <w:vMerge w:val="continue"/>
          </w:tcPr>
          <w:p>
            <w:pPr>
              <w:spacing w:after="0"/>
              <w:rPr>
                <w:sz w:val="13"/>
                <w:szCs w:val="13"/>
                <w:color w:val="auto"/>
              </w:rPr>
            </w:pPr>
          </w:p>
        </w:tc>
        <w:tc>
          <w:tcPr>
            <w:tcW w:w="1008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R Neale</w:t>
            </w:r>
          </w:p>
        </w:tc>
        <w:tc>
          <w:tcPr>
            <w:tcW w:w="0" w:type="dxa"/>
            <w:vAlign w:val="bottom"/>
          </w:tcPr>
          <w:p>
            <w:pPr>
              <w:spacing w:after="0"/>
              <w:rPr>
                <w:sz w:val="1"/>
                <w:szCs w:val="1"/>
                <w:color w:val="auto"/>
              </w:rPr>
            </w:pPr>
          </w:p>
        </w:tc>
      </w:tr>
      <w:tr>
        <w:trPr>
          <w:trHeight w:val="121"/>
        </w:trPr>
        <w:tc>
          <w:tcPr>
            <w:tcW w:w="1020" w:type="dxa"/>
            <w:vAlign w:val="bottom"/>
          </w:tcPr>
          <w:p>
            <w:pPr>
              <w:spacing w:after="0"/>
              <w:rPr>
                <w:sz w:val="10"/>
                <w:szCs w:val="10"/>
                <w:color w:val="auto"/>
              </w:rPr>
            </w:pPr>
          </w:p>
        </w:tc>
        <w:tc>
          <w:tcPr>
            <w:tcW w:w="100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2025-01-03T10:37:00Z</dcterms:created>
  <dcterms:modified xsi:type="dcterms:W3CDTF">2025-01-03T10:37:00Z</dcterms:modified>
</cp:coreProperties>
</file>