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0001935319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89"/>
        <w:gridCol w:w="4216"/>
      </w:tblGrid>
      <w:tr>
        <w:trPr/>
        <w:tc>
          <w:tcPr>
            <w:tcW w:w="5989" w:type="dxa"/>
            <w:tcBorders/>
            <w:vAlign w:val="center"/>
          </w:tcPr>
          <w:p>
            <w:pPr>
              <w:pStyle w:val="TableContents"/>
              <w:bidi w:val="0"/>
              <w:spacing w:before="0" w:after="283"/>
              <w:jc w:val="left"/>
              <w:rPr/>
            </w:pPr>
            <w:r>
              <w:rPr/>
              <w:t>Name of Issuer</w:t>
            </w:r>
          </w:p>
        </w:tc>
        <w:tc>
          <w:tcPr>
            <w:tcW w:w="4216" w:type="dxa"/>
            <w:tcBorders/>
            <w:vAlign w:val="center"/>
          </w:tcPr>
          <w:p>
            <w:pPr>
              <w:pStyle w:val="TableContents"/>
              <w:bidi w:val="0"/>
              <w:spacing w:before="0" w:after="0"/>
              <w:jc w:val="left"/>
              <w:rPr/>
            </w:pPr>
            <w:r>
              <w:rPr/>
              <w:t>Sun Country Airlines Holdings, Inc.</w:t>
            </w:r>
          </w:p>
        </w:tc>
      </w:tr>
      <w:tr>
        <w:trPr/>
        <w:tc>
          <w:tcPr>
            <w:tcW w:w="5989" w:type="dxa"/>
            <w:tcBorders/>
            <w:vAlign w:val="center"/>
          </w:tcPr>
          <w:p>
            <w:pPr>
              <w:pStyle w:val="TableContents"/>
              <w:bidi w:val="0"/>
              <w:spacing w:before="0" w:after="283"/>
              <w:jc w:val="left"/>
              <w:rPr/>
            </w:pPr>
            <w:r>
              <w:rPr/>
              <w:t>SEC File Number</w:t>
            </w:r>
          </w:p>
        </w:tc>
        <w:tc>
          <w:tcPr>
            <w:tcW w:w="4216" w:type="dxa"/>
            <w:tcBorders/>
            <w:vAlign w:val="center"/>
          </w:tcPr>
          <w:p>
            <w:pPr>
              <w:pStyle w:val="TableContents"/>
              <w:bidi w:val="0"/>
              <w:spacing w:before="0" w:after="0"/>
              <w:jc w:val="left"/>
              <w:rPr/>
            </w:pPr>
            <w:r>
              <w:rPr/>
              <w:t>001-40217</w:t>
            </w:r>
          </w:p>
        </w:tc>
      </w:tr>
      <w:tr>
        <w:trPr/>
        <w:tc>
          <w:tcPr>
            <w:tcW w:w="5989" w:type="dxa"/>
            <w:tcBorders/>
            <w:vAlign w:val="center"/>
          </w:tcPr>
          <w:p>
            <w:pPr>
              <w:pStyle w:val="TableContents"/>
              <w:bidi w:val="0"/>
              <w:spacing w:before="0" w:after="283"/>
              <w:jc w:val="left"/>
              <w:rPr/>
            </w:pPr>
            <w:r>
              <w:rPr/>
              <w:t>Address of Issuer</w:t>
            </w:r>
          </w:p>
        </w:tc>
        <w:tc>
          <w:tcPr>
            <w:tcW w:w="4216" w:type="dxa"/>
            <w:tcBorders/>
            <w:vAlign w:val="center"/>
          </w:tcPr>
          <w:p>
            <w:pPr>
              <w:pStyle w:val="TableContents"/>
              <w:bidi w:val="0"/>
              <w:spacing w:before="0" w:after="0"/>
              <w:jc w:val="left"/>
              <w:rPr/>
            </w:pPr>
            <w:r>
              <w:rPr/>
              <w:t>2005 CARGO ROAD</w:t>
              <w:br/>
              <w:t>MINNEAPOLIS</w:t>
              <w:br/>
              <w:t xml:space="preserve">MINNESOTA </w:t>
              <w:br/>
              <w:t>55450</w:t>
            </w:r>
          </w:p>
        </w:tc>
      </w:tr>
      <w:tr>
        <w:trPr/>
        <w:tc>
          <w:tcPr>
            <w:tcW w:w="5989" w:type="dxa"/>
            <w:tcBorders/>
            <w:vAlign w:val="center"/>
          </w:tcPr>
          <w:p>
            <w:pPr>
              <w:pStyle w:val="TableContents"/>
              <w:bidi w:val="0"/>
              <w:spacing w:before="0" w:after="283"/>
              <w:jc w:val="left"/>
              <w:rPr/>
            </w:pPr>
            <w:r>
              <w:rPr/>
              <w:t>Phone</w:t>
            </w:r>
          </w:p>
        </w:tc>
        <w:tc>
          <w:tcPr>
            <w:tcW w:w="4216" w:type="dxa"/>
            <w:tcBorders/>
            <w:vAlign w:val="center"/>
          </w:tcPr>
          <w:p>
            <w:pPr>
              <w:pStyle w:val="TableContents"/>
              <w:bidi w:val="0"/>
              <w:spacing w:before="0" w:after="0"/>
              <w:jc w:val="left"/>
              <w:rPr/>
            </w:pPr>
            <w:r>
              <w:rPr/>
              <w:t>651-681-3900</w:t>
            </w:r>
          </w:p>
        </w:tc>
      </w:tr>
      <w:tr>
        <w:trPr/>
        <w:tc>
          <w:tcPr>
            <w:tcW w:w="5989" w:type="dxa"/>
            <w:tcBorders/>
            <w:vAlign w:val="center"/>
          </w:tcPr>
          <w:p>
            <w:pPr>
              <w:pStyle w:val="TableContents"/>
              <w:bidi w:val="0"/>
              <w:spacing w:before="0" w:after="283"/>
              <w:jc w:val="left"/>
              <w:rPr/>
            </w:pPr>
            <w:r>
              <w:rPr/>
              <w:t>Name of Person for Whose Account the Securities are To Be Sold</w:t>
            </w:r>
          </w:p>
        </w:tc>
        <w:tc>
          <w:tcPr>
            <w:tcW w:w="4216" w:type="dxa"/>
            <w:tcBorders/>
            <w:vAlign w:val="center"/>
          </w:tcPr>
          <w:p>
            <w:pPr>
              <w:pStyle w:val="TableContents"/>
              <w:bidi w:val="0"/>
              <w:spacing w:before="0" w:after="0"/>
              <w:jc w:val="left"/>
              <w:rPr/>
            </w:pPr>
            <w:r>
              <w:rPr/>
              <w:t>Neale Erin Rose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89" w:type="dxa"/>
            <w:tcBorders/>
            <w:vAlign w:val="center"/>
          </w:tcPr>
          <w:p>
            <w:pPr>
              <w:pStyle w:val="TableContents"/>
              <w:bidi w:val="0"/>
              <w:spacing w:before="0" w:after="283"/>
              <w:jc w:val="left"/>
              <w:rPr/>
            </w:pPr>
            <w:r>
              <w:rPr/>
              <w:t>Relationship to Issuer</w:t>
            </w:r>
          </w:p>
        </w:tc>
        <w:tc>
          <w:tcPr>
            <w:tcW w:w="42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1582</w:t>
            </w:r>
          </w:p>
        </w:tc>
        <w:tc>
          <w:tcPr>
            <w:tcW w:w="1377" w:type="dxa"/>
            <w:tcBorders/>
            <w:vAlign w:val="center"/>
          </w:tcPr>
          <w:p>
            <w:pPr>
              <w:pStyle w:val="TableContents"/>
              <w:bidi w:val="0"/>
              <w:spacing w:before="0" w:after="283"/>
              <w:jc w:val="left"/>
              <w:rPr/>
            </w:pPr>
            <w:r>
              <w:rPr/>
              <w:t>22606.78</w:t>
            </w:r>
          </w:p>
        </w:tc>
        <w:tc>
          <w:tcPr>
            <w:tcW w:w="1552" w:type="dxa"/>
            <w:tcBorders/>
            <w:vAlign w:val="center"/>
          </w:tcPr>
          <w:p>
            <w:pPr>
              <w:pStyle w:val="TableContents"/>
              <w:bidi w:val="0"/>
              <w:spacing w:before="0" w:after="283"/>
              <w:jc w:val="left"/>
              <w:rPr/>
            </w:pPr>
            <w:r>
              <w:rPr/>
              <w:t>54133851</w:t>
            </w:r>
          </w:p>
        </w:tc>
        <w:tc>
          <w:tcPr>
            <w:tcW w:w="1567" w:type="dxa"/>
            <w:tcBorders/>
            <w:vAlign w:val="center"/>
          </w:tcPr>
          <w:p>
            <w:pPr>
              <w:pStyle w:val="TableContents"/>
              <w:bidi w:val="0"/>
              <w:spacing w:before="0" w:after="283"/>
              <w:jc w:val="left"/>
              <w:rPr/>
            </w:pPr>
            <w:r>
              <w:rPr/>
              <w:t>01/04/2024</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01/02/2024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1582</w:t>
            </w:r>
          </w:p>
        </w:tc>
        <w:tc>
          <w:tcPr>
            <w:tcW w:w="1046" w:type="dxa"/>
            <w:tcBorders/>
            <w:vAlign w:val="center"/>
          </w:tcPr>
          <w:p>
            <w:pPr>
              <w:pStyle w:val="TableContents"/>
              <w:bidi w:val="0"/>
              <w:spacing w:before="0" w:after="283"/>
              <w:jc w:val="left"/>
              <w:rPr/>
            </w:pPr>
            <w:r>
              <w:rPr/>
              <w:t>01/02/2024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5"/>
        <w:gridCol w:w="2934"/>
        <w:gridCol w:w="943"/>
        <w:gridCol w:w="1560"/>
        <w:gridCol w:w="1683"/>
      </w:tblGrid>
      <w:tr>
        <w:trPr/>
        <w:tc>
          <w:tcPr>
            <w:tcW w:w="3085"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683" w:type="dxa"/>
            <w:tcBorders/>
            <w:vAlign w:val="center"/>
          </w:tcPr>
          <w:p>
            <w:pPr>
              <w:pStyle w:val="TableHeading"/>
              <w:suppressLineNumbers/>
              <w:bidi w:val="0"/>
              <w:spacing w:before="0" w:after="283"/>
              <w:jc w:val="center"/>
              <w:rPr/>
            </w:pPr>
            <w:r>
              <w:rPr/>
              <w:t>Gross Proceeds</w:t>
            </w:r>
          </w:p>
        </w:tc>
      </w:tr>
      <w:tr>
        <w:trPr/>
        <w:tc>
          <w:tcPr>
            <w:tcW w:w="3085" w:type="dxa"/>
            <w:tcBorders/>
            <w:vAlign w:val="center"/>
          </w:tcPr>
          <w:p>
            <w:pPr>
              <w:pStyle w:val="TableContents"/>
              <w:bidi w:val="0"/>
              <w:spacing w:before="0" w:after="283"/>
              <w:jc w:val="left"/>
              <w:rPr/>
            </w:pPr>
            <w:r>
              <w:rPr/>
              <w:t>Erin R. Neale</w:t>
              <w:br/>
              <w:t>2005 Cargo Road</w:t>
              <w:br/>
              <w:t>Minneapolis   MN   55450</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01/03/2024</w:t>
            </w:r>
          </w:p>
        </w:tc>
        <w:tc>
          <w:tcPr>
            <w:tcW w:w="1560" w:type="dxa"/>
            <w:tcBorders/>
            <w:vAlign w:val="center"/>
          </w:tcPr>
          <w:p>
            <w:pPr>
              <w:pStyle w:val="TableContents"/>
              <w:bidi w:val="0"/>
              <w:spacing w:before="0" w:after="283"/>
              <w:jc w:val="left"/>
              <w:rPr/>
            </w:pPr>
            <w:r>
              <w:rPr/>
              <w:t>964</w:t>
            </w:r>
          </w:p>
        </w:tc>
        <w:tc>
          <w:tcPr>
            <w:tcW w:w="1683" w:type="dxa"/>
            <w:tcBorders/>
            <w:vAlign w:val="center"/>
          </w:tcPr>
          <w:p>
            <w:pPr>
              <w:pStyle w:val="TableContents"/>
              <w:bidi w:val="0"/>
              <w:spacing w:before="0" w:after="283"/>
              <w:jc w:val="left"/>
              <w:rPr/>
            </w:pPr>
            <w:r>
              <w:rPr/>
              <w:t>14250.61</w:t>
            </w:r>
          </w:p>
        </w:tc>
      </w:tr>
      <w:tr>
        <w:trPr/>
        <w:tc>
          <w:tcPr>
            <w:tcW w:w="3085" w:type="dxa"/>
            <w:tcBorders/>
            <w:vAlign w:val="center"/>
          </w:tcPr>
          <w:p>
            <w:pPr>
              <w:pStyle w:val="TableContents"/>
              <w:bidi w:val="0"/>
              <w:spacing w:before="0" w:after="283"/>
              <w:jc w:val="left"/>
              <w:rPr/>
            </w:pPr>
            <w:r>
              <w:rPr/>
              <w:t>Erin R. Neale</w:t>
              <w:br/>
              <w:t>2005 Cargo Road</w:t>
              <w:br/>
              <w:t>Minneapolis   MN   55450</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10/04/2023</w:t>
            </w:r>
          </w:p>
        </w:tc>
        <w:tc>
          <w:tcPr>
            <w:tcW w:w="1560" w:type="dxa"/>
            <w:tcBorders/>
            <w:vAlign w:val="center"/>
          </w:tcPr>
          <w:p>
            <w:pPr>
              <w:pStyle w:val="TableContents"/>
              <w:bidi w:val="0"/>
              <w:spacing w:before="0" w:after="283"/>
              <w:jc w:val="left"/>
              <w:rPr/>
            </w:pPr>
            <w:r>
              <w:rPr/>
              <w:t>1759</w:t>
            </w:r>
          </w:p>
        </w:tc>
        <w:tc>
          <w:tcPr>
            <w:tcW w:w="1683" w:type="dxa"/>
            <w:tcBorders/>
            <w:vAlign w:val="center"/>
          </w:tcPr>
          <w:p>
            <w:pPr>
              <w:pStyle w:val="TableContents"/>
              <w:bidi w:val="0"/>
              <w:spacing w:before="0" w:after="283"/>
              <w:jc w:val="left"/>
              <w:rPr/>
            </w:pPr>
            <w:r>
              <w:rPr/>
              <w:t>24854.67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25"/>
        <w:gridCol w:w="6380"/>
      </w:tblGrid>
      <w:tr>
        <w:trPr/>
        <w:tc>
          <w:tcPr>
            <w:tcW w:w="3825" w:type="dxa"/>
            <w:tcBorders/>
            <w:vAlign w:val="center"/>
          </w:tcPr>
          <w:p>
            <w:pPr>
              <w:pStyle w:val="TableContents"/>
              <w:bidi w:val="0"/>
              <w:spacing w:before="0" w:after="283"/>
              <w:jc w:val="left"/>
              <w:rPr/>
            </w:pPr>
            <w:r>
              <w:rPr/>
              <w:t>Remarks</w:t>
            </w:r>
          </w:p>
        </w:tc>
        <w:tc>
          <w:tcPr>
            <w:tcW w:w="6380" w:type="dxa"/>
            <w:tcBorders/>
            <w:vAlign w:val="center"/>
          </w:tcPr>
          <w:p>
            <w:pPr>
              <w:pStyle w:val="TableContents"/>
              <w:bidi w:val="0"/>
              <w:spacing w:before="0" w:after="283"/>
              <w:jc w:val="left"/>
              <w:rPr>
                <w:sz w:val="4"/>
                <w:szCs w:val="4"/>
              </w:rPr>
            </w:pPr>
            <w:r>
              <w:rPr>
                <w:sz w:val="4"/>
                <w:szCs w:val="4"/>
              </w:rPr>
            </w:r>
          </w:p>
        </w:tc>
      </w:tr>
      <w:tr>
        <w:trPr/>
        <w:tc>
          <w:tcPr>
            <w:tcW w:w="3825" w:type="dxa"/>
            <w:tcBorders/>
            <w:vAlign w:val="center"/>
          </w:tcPr>
          <w:p>
            <w:pPr>
              <w:pStyle w:val="TableContents"/>
              <w:bidi w:val="0"/>
              <w:spacing w:before="0" w:after="283"/>
              <w:jc w:val="left"/>
              <w:rPr/>
            </w:pPr>
            <w:r>
              <w:rPr/>
              <w:t>Date of Notice</w:t>
            </w:r>
          </w:p>
        </w:tc>
        <w:tc>
          <w:tcPr>
            <w:tcW w:w="6380" w:type="dxa"/>
            <w:tcBorders/>
            <w:vAlign w:val="center"/>
          </w:tcPr>
          <w:p>
            <w:pPr>
              <w:pStyle w:val="TableContents"/>
              <w:bidi w:val="0"/>
              <w:spacing w:before="0" w:after="0"/>
              <w:jc w:val="left"/>
              <w:rPr/>
            </w:pPr>
            <w:r>
              <w:rPr/>
              <w:t>01/04/2024</w:t>
            </w:r>
          </w:p>
        </w:tc>
      </w:tr>
      <w:tr>
        <w:trPr/>
        <w:tc>
          <w:tcPr>
            <w:tcW w:w="3825" w:type="dxa"/>
            <w:tcBorders/>
            <w:vAlign w:val="center"/>
          </w:tcPr>
          <w:p>
            <w:pPr>
              <w:pStyle w:val="TableContents"/>
              <w:bidi w:val="0"/>
              <w:spacing w:before="0" w:after="283"/>
              <w:jc w:val="left"/>
              <w:rPr/>
            </w:pPr>
            <w:r>
              <w:rPr/>
              <w:t>Date of Plan Adoption or Giving of Instruction, If Relying on Rule 10b5-1</w:t>
            </w:r>
          </w:p>
        </w:tc>
        <w:tc>
          <w:tcPr>
            <w:tcW w:w="6380" w:type="dxa"/>
            <w:tcBorders/>
            <w:vAlign w:val="center"/>
          </w:tcPr>
          <w:p>
            <w:pPr>
              <w:pStyle w:val="TableContents"/>
              <w:bidi w:val="0"/>
              <w:spacing w:before="0" w:after="0"/>
              <w:jc w:val="left"/>
              <w:rPr/>
            </w:pPr>
            <w:r>
              <w:rPr/>
              <w:t>06/05/2023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25" w:type="dxa"/>
            <w:tcBorders/>
            <w:vAlign w:val="center"/>
          </w:tcPr>
          <w:p>
            <w:pPr>
              <w:pStyle w:val="TableContents"/>
              <w:bidi w:val="0"/>
              <w:spacing w:before="0" w:after="283"/>
              <w:jc w:val="left"/>
              <w:rPr/>
            </w:pPr>
            <w:r>
              <w:rPr/>
              <w:t>Signature</w:t>
            </w:r>
          </w:p>
        </w:tc>
        <w:tc>
          <w:tcPr>
            <w:tcW w:w="6380" w:type="dxa"/>
            <w:tcBorders/>
            <w:vAlign w:val="center"/>
          </w:tcPr>
          <w:p>
            <w:pPr>
              <w:pStyle w:val="TableContents"/>
              <w:bidi w:val="0"/>
              <w:spacing w:before="0" w:after="0"/>
              <w:jc w:val="left"/>
              <w:rPr/>
            </w:pPr>
            <w:r>
              <w:rPr/>
              <w:t>/s/ Courtney Broxterman, as a duly authorized representative of Fidelity Brokerage Services LLC, as attorney-in-fact for Erin R. Neale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3277</Characters>
  <CharactersWithSpaces>3857</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