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May 27, 2021</w:t>
      </w:r>
    </w:p>
    <w:p>
      <w:pPr>
        <w:spacing w:after="0" w:line="2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previously disclosed, in connection with the offering by SCA Horus Holdings, LLC, an affiliate of certain investment funds managed by affiliates of Apollo Global Management, Inc. (the “</w:t>
      </w:r>
      <w:r>
        <w:rPr>
          <w:rFonts w:ascii="Arial" w:cs="Arial" w:eastAsia="Arial" w:hAnsi="Arial"/>
          <w:sz w:val="17"/>
          <w:szCs w:val="17"/>
          <w:u w:val="single" w:color="auto"/>
          <w:color w:val="auto"/>
        </w:rPr>
        <w:t>Selling Stockholder</w:t>
      </w:r>
      <w:r>
        <w:rPr>
          <w:rFonts w:ascii="Arial" w:cs="Arial" w:eastAsia="Arial" w:hAnsi="Arial"/>
          <w:sz w:val="17"/>
          <w:szCs w:val="17"/>
          <w:color w:val="auto"/>
        </w:rPr>
        <w:t>”), of shares of common stock, par value $0.01 per share, of Sun Country Airlines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that closed on May 24, 2021, the Selling Stockholder granted the underwriters a 30-day option to purchase up to 1,087,500 additional shares of the Company’s common stock at the public offering price, less underwriting discounts and commissions. On May 27, 2021, the underwriters exercised in full the option to purchase the additional 1,087,500 shares of the Company’s common stock from the Selling Stockholder, which purchase closed on June 1, 2021. The Company did not sell any shares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SUN COUNTRY AIRLINES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2021-06-01T15:12:48Z</dcterms:created>
  <dcterms:modified xsi:type="dcterms:W3CDTF">2021-06-01T15:12:48Z</dcterms:modified>
</cp:coreProperties>
</file>