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30"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Sun Country combining with Allegiant?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there are many benefits to this combination. We are creating a leading, more competitive leisure-focused U.S. airline.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we will be more competitive and deliver meaningful value for our team, customers and the communities we serve.</w:t>
      </w:r>
    </w:p>
    <w:p>
      <w:pPr>
        <w:spacing w:after="0" w:line="130"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networks are highly complementary, which means expanded choices for our customers, particularly in and out of Minneapolis-St. Paul (MSP).</w:t>
      </w:r>
    </w:p>
    <w:p>
      <w:pPr>
        <w:spacing w:after="0" w:line="67"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combining with Allegiant, we will provide our combined 22 million annual passengers with nonstop service to nearly 175 cities with more than 650 routes and a fleet of 195 aircraft.</w:t>
      </w:r>
    </w:p>
    <w:p>
      <w:pPr>
        <w:spacing w:after="0" w:line="67" w:lineRule="exact"/>
        <w:rPr>
          <w:rFonts w:ascii="Times New Roman" w:cs="Times New Roman" w:eastAsia="Times New Roman" w:hAnsi="Times New Roman"/>
          <w:sz w:val="18"/>
          <w:szCs w:val="18"/>
          <w:color w:val="auto"/>
        </w:rPr>
      </w:pPr>
    </w:p>
    <w:p>
      <w:pPr>
        <w:ind w:left="964" w:right="2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airlines have unique business models, which together are positioned to create one of the most adaptable and resilient airlines in the industry, with the ability to respond quickly to changing market conditions, traveler demand and charter and cargo customer needs.</w:t>
      </w:r>
    </w:p>
    <w:p>
      <w:pPr>
        <w:spacing w:after="0" w:line="67"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 values our people, brand, deep roots in Minnesota and position as one of the nation’s most respected low-fare, leisure carriers and we will continue to grow as one company.</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this combination mean for me and Sun Country employees? What happens next?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now and closing, Sun Country will continue to operate separately.</w:t>
      </w:r>
    </w:p>
    <w:p>
      <w:pPr>
        <w:spacing w:after="0" w:line="130" w:lineRule="exact"/>
        <w:rPr>
          <w:rFonts w:ascii="Times New Roman" w:cs="Times New Roman" w:eastAsia="Times New Roman" w:hAnsi="Times New Roman"/>
          <w:sz w:val="18"/>
          <w:szCs w:val="18"/>
          <w:color w:val="auto"/>
        </w:rPr>
      </w:pPr>
    </w:p>
    <w:p>
      <w:pPr>
        <w:ind w:left="964" w:right="360" w:hanging="424"/>
        <w:spacing w:after="0" w:line="266"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particularly excited about what this combination means for our team. Sun Country and Allegiant have highly complementary networks. As a larger, more competitive airline with more planes, more routes and passengers, there will be more opportunities for our teams to grow.</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merger is designed to increase the size of the airline, we do not expect any reductions to front-line positions.</w:t>
      </w:r>
    </w:p>
    <w:p>
      <w:pPr>
        <w:spacing w:after="0" w:line="130" w:lineRule="exact"/>
        <w:rPr>
          <w:rFonts w:ascii="Times New Roman" w:cs="Times New Roman" w:eastAsia="Times New Roman" w:hAnsi="Times New Roman"/>
          <w:sz w:val="18"/>
          <w:szCs w:val="18"/>
          <w:color w:val="auto"/>
        </w:rPr>
      </w:pPr>
    </w:p>
    <w:p>
      <w:pPr>
        <w:ind w:left="964" w:right="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close, as we integrate the businesses, there may be changes to certain operating processes and practices to align with Allegiant’s ways of working.</w:t>
      </w:r>
    </w:p>
    <w:p>
      <w:pPr>
        <w:spacing w:after="0" w:line="67" w:lineRule="exact"/>
        <w:rPr>
          <w:rFonts w:ascii="Times New Roman" w:cs="Times New Roman" w:eastAsia="Times New Roman" w:hAnsi="Times New Roman"/>
          <w:sz w:val="18"/>
          <w:szCs w:val="18"/>
          <w:color w:val="auto"/>
        </w:rPr>
      </w:pPr>
    </w:p>
    <w:p>
      <w:pPr>
        <w:ind w:left="964" w:right="3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cross functional integration planning team is being formed and will work closely together to determine how to most effectively bring the businesses together. Should there be any changes, they will be communicated to you at the appropriate time.</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lead the combined company? Will any of Sun Country’s leadership team remain in place following close?</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Allegiant’s CEO, Greg Anderson, will lead the combined company.</w:t>
      </w:r>
    </w:p>
    <w:p>
      <w:pPr>
        <w:spacing w:after="0" w:line="130"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close, Jude Bricker will transition to a special advisory role to support Greg Anderson, and he will join the Allegiant Board of Directors, along with two other directors from Sun Country.</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with any transaction of this size, there may be select management transitions as we become part of Allegiant.</w:t>
      </w:r>
    </w:p>
    <w:p>
      <w:pPr>
        <w:spacing w:after="0" w:line="130" w:lineRule="exact"/>
        <w:rPr>
          <w:rFonts w:ascii="Times New Roman" w:cs="Times New Roman" w:eastAsia="Times New Roman" w:hAnsi="Times New Roman"/>
          <w:sz w:val="18"/>
          <w:szCs w:val="18"/>
          <w:color w:val="auto"/>
        </w:rPr>
      </w:pPr>
    </w:p>
    <w:p>
      <w:pPr>
        <w:ind w:left="964" w:right="34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have a final answer today, we will work closely with Allegiant to ensure this is as seamless as possible for you and all team members. We will update you as we know more.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closing, our leadership team will be firmly committed to ensuring the integration is a success.</w:t>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Page 1 of 10</w:t>
      </w:r>
    </w:p>
    <w:p>
      <w:pPr>
        <w:sectPr>
          <w:pgSz w:w="11900" w:h="16838" w:orient="portrait"/>
          <w:cols w:equalWidth="0" w:num="1">
            <w:col w:w="11024"/>
          </w:cols>
          <w:pgMar w:left="436" w:top="225" w:right="439" w:bottom="1440" w:gutter="0" w:footer="0" w:header="0"/>
        </w:sectPr>
      </w:pPr>
    </w:p>
    <w:bookmarkStart w:id="1" w:name="page2"/>
    <w:bookmarkEnd w:id="1"/>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will the transaction be complete and what will happen between now and closing?</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close the transaction in the second half of 2026, once we have received the required shareholder and regulatory approvals.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meantime, both companies will continue to operate separately and there are no changes to Sun Country’s day-to-day work.</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combined company be named? Will the Sun Country brand be maintained or will we convert all branding to Allegiant?</w:t>
      </w:r>
    </w:p>
    <w:p>
      <w:pPr>
        <w:spacing w:after="0" w:line="112"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close, the corporate entity will be named Allegiant.</w:t>
      </w:r>
    </w:p>
    <w:p>
      <w:pPr>
        <w:spacing w:after="0" w:line="130" w:lineRule="exact"/>
        <w:rPr>
          <w:rFonts w:ascii="Times New Roman" w:cs="Times New Roman" w:eastAsia="Times New Roman" w:hAnsi="Times New Roman"/>
          <w:sz w:val="18"/>
          <w:szCs w:val="18"/>
          <w:color w:val="auto"/>
        </w:rPr>
      </w:pPr>
    </w:p>
    <w:p>
      <w:pPr>
        <w:ind w:left="964" w:right="72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each airline will operate separately until the airline operations obtain a single operating certificate from the FAA which consolidates the airlines’ operations, procedures, and safety protocols into one framework.</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involuntary furloughs as a result of this combination? When will I know if my job is impacted?</w:t>
      </w:r>
    </w:p>
    <w:p>
      <w:pPr>
        <w:spacing w:after="0" w:line="134" w:lineRule="exact"/>
        <w:rPr>
          <w:rFonts w:ascii="Times New Roman" w:cs="Times New Roman" w:eastAsia="Times New Roman" w:hAnsi="Times New Roman"/>
          <w:sz w:val="18"/>
          <w:szCs w:val="18"/>
          <w:b w:val="1"/>
          <w:bCs w:val="1"/>
          <w:color w:val="auto"/>
        </w:rPr>
      </w:pPr>
    </w:p>
    <w:p>
      <w:pPr>
        <w:ind w:left="964" w:right="10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plans to furlough any front-line employees as part of the merger, as this process is designed to grow the airline. However, any determination regarding “no furlough” commitments will be made closer to the time of the closing at a later point.</w:t>
      </w:r>
    </w:p>
    <w:p>
      <w:pPr>
        <w:spacing w:after="0" w:line="67" w:lineRule="exact"/>
        <w:rPr>
          <w:rFonts w:ascii="Times New Roman" w:cs="Times New Roman" w:eastAsia="Times New Roman" w:hAnsi="Times New Roman"/>
          <w:sz w:val="18"/>
          <w:szCs w:val="18"/>
          <w:color w:val="auto"/>
        </w:rPr>
      </w:pPr>
    </w:p>
    <w:p>
      <w:pPr>
        <w:ind w:left="964" w:right="14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being said, at this stage we do not have definitive plans regarding individual job positions, but any change to positions following the closing of the transaction would be communicated.</w:t>
      </w:r>
    </w:p>
    <w:p>
      <w:pPr>
        <w:spacing w:after="0" w:line="67"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 and Sun Country value all of those individuals who helped build these airlines and who will continue to help with the integration. We plan to work with Allegiant to develop programs designed to ensure a smooth transition.</w:t>
      </w:r>
    </w:p>
    <w:p>
      <w:pPr>
        <w:spacing w:after="0" w:line="67"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cross functional integration planning team will carefully evaluate the necessary resources for the combined business and will take the utmost care in making those determinations.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remember that this announcement is the first step in this process and we are operating as normal.</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have a shared commitment to timely communications as decisions are made during the integration planning process.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Sun Country and Allegiant’s plan for labor integration? What happens to union represented jobs?</w:t>
      </w:r>
    </w:p>
    <w:p>
      <w:pPr>
        <w:spacing w:after="0" w:line="134" w:lineRule="exact"/>
        <w:rPr>
          <w:rFonts w:ascii="Times New Roman" w:cs="Times New Roman" w:eastAsia="Times New Roman" w:hAnsi="Times New Roman"/>
          <w:sz w:val="18"/>
          <w:szCs w:val="18"/>
          <w:b w:val="1"/>
          <w:bCs w:val="1"/>
          <w:color w:val="auto"/>
        </w:rPr>
      </w:pPr>
    </w:p>
    <w:p>
      <w:pPr>
        <w:ind w:left="964" w:right="14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Today’s announcement is only the first step toward bringing our companies together and we have a long way to go until the transaction is officially complete, which we expect to occur in the second half of 2026.</w:t>
      </w:r>
    </w:p>
    <w:p>
      <w:pPr>
        <w:spacing w:after="0" w:line="67" w:lineRule="exact"/>
        <w:rPr>
          <w:rFonts w:ascii="Times New Roman" w:cs="Times New Roman" w:eastAsia="Times New Roman" w:hAnsi="Times New Roman"/>
          <w:sz w:val="18"/>
          <w:szCs w:val="18"/>
          <w:color w:val="auto"/>
        </w:rPr>
      </w:pPr>
    </w:p>
    <w:p>
      <w:pPr>
        <w:ind w:left="964" w:right="44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integration planning over the coming months, we will work closely with Allegiant and our respective union partners to determine how best to integrate our teams under the applicable collective bargaining agreements (“CBAs”).</w:t>
      </w:r>
    </w:p>
    <w:p>
      <w:pPr>
        <w:spacing w:after="0" w:line="67" w:lineRule="exact"/>
        <w:rPr>
          <w:rFonts w:ascii="Times New Roman" w:cs="Times New Roman" w:eastAsia="Times New Roman" w:hAnsi="Times New Roman"/>
          <w:sz w:val="18"/>
          <w:szCs w:val="18"/>
          <w:color w:val="auto"/>
        </w:rPr>
      </w:pPr>
    </w:p>
    <w:p>
      <w:pPr>
        <w:ind w:left="964" w:right="340" w:hanging="424"/>
        <w:spacing w:after="0" w:line="312" w:lineRule="auto"/>
        <w:tabs>
          <w:tab w:leader="none" w:pos="964"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such time as another collective bargaining agreement—with respect to the craft or class of employees—covered by the collective bargaining agreement takes effect, Sun Country will honor its CBAs, and we do not expect any reductions to front-line positions.</w:t>
      </w:r>
    </w:p>
    <w:p>
      <w:pPr>
        <w:spacing w:after="0" w:line="6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Page 2 of 10</w:t>
      </w:r>
    </w:p>
    <w:p>
      <w:pPr>
        <w:sectPr>
          <w:pgSz w:w="11900" w:h="16838" w:orient="portrait"/>
          <w:cols w:equalWidth="0" w:num="1">
            <w:col w:w="11004"/>
          </w:cols>
          <w:pgMar w:left="436" w:top="266" w:right="459" w:bottom="1440" w:gutter="0" w:footer="0" w:header="0"/>
        </w:sectPr>
      </w:pPr>
    </w:p>
    <w:bookmarkStart w:id="2" w:name="page3"/>
    <w:bookmarkEnd w:id="2"/>
    <w:p>
      <w:pPr>
        <w:ind w:left="424" w:right="180" w:hanging="424"/>
        <w:spacing w:after="0" w:line="286"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represented employees where Sun Country and Allegiant employees in similar positions do not have the same union representation, which CBAs will govern? Who will be negotiating on our behalf?</w:t>
      </w:r>
    </w:p>
    <w:p>
      <w:pPr>
        <w:spacing w:after="0" w:line="6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current union will continue to represent you and there is both a CBA and federal process to follow before that changes, if at all.</w:t>
      </w:r>
    </w:p>
    <w:p>
      <w:pPr>
        <w:spacing w:after="0" w:line="130"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closing of the transaction, Sun Country will continue to honor its CBAs and we do not expect any reductions to front-line positions.</w:t>
      </w:r>
    </w:p>
    <w:p>
      <w:pPr>
        <w:spacing w:after="0" w:line="67"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Allegiant and Sun Country will work together with your union leaders to seek a Joint Collective Bargaining Agreement, following the process outlined in the CBAs, if applicable, and federal law.</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Allegiant increase pay or move all employees to the higher pay rates that exist at each airline?</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decisions have been made about pay. We must negotiate any proposed changes with all applicable bargaining representatives.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company begin negotiating joint collective bargaining agreements?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follow applicable labor law rules at all times with respect to our union negotiations.</w:t>
      </w:r>
    </w:p>
    <w:p>
      <w:pPr>
        <w:spacing w:after="0" w:line="130" w:lineRule="exact"/>
        <w:rPr>
          <w:rFonts w:ascii="Times New Roman" w:cs="Times New Roman" w:eastAsia="Times New Roman" w:hAnsi="Times New Roman"/>
          <w:sz w:val="18"/>
          <w:szCs w:val="18"/>
          <w:color w:val="auto"/>
        </w:rPr>
      </w:pPr>
    </w:p>
    <w:p>
      <w:pPr>
        <w:ind w:left="964" w:right="22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joint CBAs typically begin after the National Mediation Board makes a “single carrier” determination and resolves any potential representation disputes.</w:t>
      </w:r>
    </w:p>
    <w:p>
      <w:pPr>
        <w:spacing w:after="0" w:line="67" w:lineRule="exact"/>
        <w:rPr>
          <w:rFonts w:ascii="Times New Roman" w:cs="Times New Roman" w:eastAsia="Times New Roman" w:hAnsi="Times New Roman"/>
          <w:sz w:val="18"/>
          <w:szCs w:val="18"/>
          <w:color w:val="auto"/>
        </w:rPr>
      </w:pPr>
    </w:p>
    <w:p>
      <w:pPr>
        <w:ind w:left="964" w:right="44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that occurs, we will continue to talk with the National Mediation Board (for any negotiations currently in mediation) and union leadership about the process that makes the most sense for both our employees and the company.</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continue negotiating with the unions with amendable contracts?</w:t>
      </w:r>
    </w:p>
    <w:p>
      <w:pPr>
        <w:spacing w:after="0" w:line="134" w:lineRule="exact"/>
        <w:rPr>
          <w:rFonts w:ascii="Times New Roman" w:cs="Times New Roman" w:eastAsia="Times New Roman" w:hAnsi="Times New Roman"/>
          <w:sz w:val="18"/>
          <w:szCs w:val="18"/>
          <w:b w:val="1"/>
          <w:bCs w:val="1"/>
          <w:color w:val="auto"/>
        </w:rPr>
      </w:pPr>
    </w:p>
    <w:p>
      <w:pPr>
        <w:ind w:left="964" w:right="14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employees in direct negotiations for a new agreement, we will meet with union leadership to decide what is best for the company and employees.</w:t>
      </w:r>
    </w:p>
    <w:p>
      <w:pPr>
        <w:spacing w:after="0" w:line="67"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groups currently in mediation with the National Mediation Board, we will consult with the National Mediation Board and the appointed mediator and will follow their direction.</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System Operations Control Center (SOC) be located?</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 will be in Las Vegas.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determine what the impact on Sun Country dispatchers and will negotiate related issues with the TWU as appropriate.</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each airline’s various systems be merged (e.g., HRIS, crew pay, time and attendance, etc.)?</w:t>
      </w:r>
    </w:p>
    <w:p>
      <w:pPr>
        <w:spacing w:after="0" w:line="134" w:lineRule="exact"/>
        <w:rPr>
          <w:rFonts w:ascii="Times New Roman" w:cs="Times New Roman" w:eastAsia="Times New Roman" w:hAnsi="Times New Roman"/>
          <w:sz w:val="18"/>
          <w:szCs w:val="18"/>
          <w:b w:val="1"/>
          <w:bCs w:val="1"/>
          <w:color w:val="auto"/>
        </w:rPr>
      </w:pPr>
    </w:p>
    <w:p>
      <w:pPr>
        <w:ind w:left="964" w:right="24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regarding the integration of the airline’s systems will be made after closing and we have properly assessed the systems we want to use at the combined airline.</w:t>
      </w:r>
    </w:p>
    <w:p>
      <w:pPr>
        <w:spacing w:after="0" w:line="67" w:lineRule="exact"/>
        <w:rPr>
          <w:rFonts w:ascii="Times New Roman" w:cs="Times New Roman" w:eastAsia="Times New Roman" w:hAnsi="Times New Roman"/>
          <w:sz w:val="18"/>
          <w:szCs w:val="18"/>
          <w:color w:val="auto"/>
        </w:rPr>
      </w:pPr>
    </w:p>
    <w:p>
      <w:pPr>
        <w:ind w:left="964" w:right="60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systems that could impact terms and conditions of employment for union-represented employees will be addressed consistent with applicable law and the terms of the applicable CBAs.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pass travel be addressed by Allegiant so employees of both airlines can fly on the other’s flights?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will be reviewed to create one set of policies, including the important issue of pass travel.</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we will follow collective bargaining agreement and labor law requirements with respect to implementing any new policies.</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Page 3 of 10</w:t>
      </w:r>
    </w:p>
    <w:p>
      <w:pPr>
        <w:sectPr>
          <w:pgSz w:w="11900" w:h="16838" w:orient="portrait"/>
          <w:cols w:equalWidth="0" w:num="1">
            <w:col w:w="10984"/>
          </w:cols>
          <w:pgMar w:left="436" w:top="266" w:right="479" w:bottom="1440" w:gutter="0" w:footer="0" w:header="0"/>
        </w:sectPr>
      </w:pPr>
    </w:p>
    <w:bookmarkStart w:id="3" w:name="page4"/>
    <w:bookmarkEnd w:id="3"/>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 will fleet and aircraft assignments be handled?</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immediate changes to existing fleet plans, aircraft assignments or pilot qualifications.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closing, which we expect to occur in the second half of 2026, both airlines will continue to operate independently.</w:t>
      </w:r>
    </w:p>
    <w:p>
      <w:pPr>
        <w:spacing w:after="0" w:line="165" w:lineRule="exact"/>
        <w:rPr>
          <w:rFonts w:ascii="Times New Roman" w:cs="Times New Roman" w:eastAsia="Times New Roman" w:hAnsi="Times New Roman"/>
          <w:sz w:val="17"/>
          <w:szCs w:val="17"/>
          <w:color w:val="auto"/>
        </w:rPr>
      </w:pPr>
    </w:p>
    <w:p>
      <w:pPr>
        <w:ind w:left="50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Page 4 of 10</w:t>
      </w:r>
    </w:p>
    <w:p>
      <w:pPr>
        <w:sectPr>
          <w:pgSz w:w="11900" w:h="16838" w:orient="portrait"/>
          <w:cols w:equalWidth="0" w:num="1">
            <w:col w:w="10023"/>
          </w:cols>
          <w:pgMar w:left="436" w:top="266" w:right="1440" w:bottom="1440" w:gutter="0" w:footer="0" w:header="0"/>
        </w:sectPr>
      </w:pPr>
    </w:p>
    <w:bookmarkStart w:id="4" w:name="page5"/>
    <w:bookmarkEnd w:id="4"/>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will happen to my seniority?</w:t>
      </w:r>
    </w:p>
    <w:p>
      <w:pPr>
        <w:spacing w:after="0" w:line="134" w:lineRule="exact"/>
        <w:rPr>
          <w:rFonts w:ascii="Times New Roman" w:cs="Times New Roman" w:eastAsia="Times New Roman" w:hAnsi="Times New Roman"/>
          <w:sz w:val="18"/>
          <w:szCs w:val="18"/>
          <w:b w:val="1"/>
          <w:bCs w:val="1"/>
          <w:color w:val="auto"/>
        </w:rPr>
      </w:pPr>
    </w:p>
    <w:p>
      <w:pPr>
        <w:ind w:left="964" w:right="30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Sun Country and Allegiant will continue to operate as separate airlines, and each pilot and flight attendant group will maintain their existing seniority list.</w:t>
      </w:r>
    </w:p>
    <w:p>
      <w:pPr>
        <w:spacing w:after="0" w:line="67"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closing, any integration of seniority lists would be handled in accordance with applicable labor law, collective bargaining agreements and established processes.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there be any changes following close, they will be communicated in a timely manner.</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have to relocate? Will any of our current flight attendant bases close?</w:t>
      </w:r>
    </w:p>
    <w:p>
      <w:pPr>
        <w:spacing w:after="0" w:line="134" w:lineRule="exact"/>
        <w:rPr>
          <w:rFonts w:ascii="Times New Roman" w:cs="Times New Roman" w:eastAsia="Times New Roman" w:hAnsi="Times New Roman"/>
          <w:sz w:val="18"/>
          <w:szCs w:val="18"/>
          <w:b w:val="1"/>
          <w:bCs w:val="1"/>
          <w:color w:val="auto"/>
        </w:rPr>
      </w:pPr>
    </w:p>
    <w:p>
      <w:pPr>
        <w:ind w:left="964" w:right="56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we expect to occur in the second half of 2026, there will be no relocations or changes to current locations and bases.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are any changes following close, we will keep our teams apprised in a timely manner.</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aircraft and employees remain separated until there is an operational merger?</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close, current Allegiant and Sun Country aircraft and employees remain separate and each airline is operating independently.</w:t>
      </w:r>
    </w:p>
    <w:p>
      <w:pPr>
        <w:spacing w:after="0" w:line="130" w:lineRule="exact"/>
        <w:rPr>
          <w:rFonts w:ascii="Times New Roman" w:cs="Times New Roman" w:eastAsia="Times New Roman" w:hAnsi="Times New Roman"/>
          <w:sz w:val="18"/>
          <w:szCs w:val="18"/>
          <w:color w:val="auto"/>
        </w:rPr>
      </w:pPr>
    </w:p>
    <w:p>
      <w:pPr>
        <w:ind w:left="964" w:right="140" w:hanging="424"/>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close, decisions on where aircraft are operated will be based on where we are flying, where the aircraft can be best utilized, Allegiant’s order and option book with Boeing, which bases are best matched for the aircraft being flown and the terms of the applicable contracts.</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also follow applicable labor law and collective bargaining agreement provisions on these issues at the appropriate time.</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be adding or closing any domiciles?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regarding domiciles will be made based on where we think the best opportunities exist to serve our customers and communities, generate revenue, make sure our domiciles are the appropriate size and scale and be profitable.</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tell customers if they ask about this?</w:t>
      </w:r>
    </w:p>
    <w:p>
      <w:pPr>
        <w:spacing w:after="0" w:line="134" w:lineRule="exact"/>
        <w:rPr>
          <w:rFonts w:ascii="Times New Roman" w:cs="Times New Roman" w:eastAsia="Times New Roman" w:hAnsi="Times New Roman"/>
          <w:sz w:val="18"/>
          <w:szCs w:val="18"/>
          <w:b w:val="1"/>
          <w:bCs w:val="1"/>
          <w:color w:val="auto"/>
        </w:rPr>
      </w:pPr>
    </w:p>
    <w:p>
      <w:pPr>
        <w:ind w:left="964" w:right="20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reiterate that this is an exciting combination that will provide more choice of flying destinations at low fares for our customers. Customers can continue to book and manage Sun Country flights as usual.</w:t>
      </w:r>
    </w:p>
    <w:p>
      <w:pPr>
        <w:spacing w:after="0" w:line="67"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that, there is no need to change your required flight announcements or discuss the merger further. If customers have additional questions, please note that there is a dedicated FAQ page on our website with additional information.</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we be cross-trained on new systems? Will I need new certifications or training?</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immediate changes to certification or training requirements as a result of the transaction.</w:t>
      </w:r>
    </w:p>
    <w:p>
      <w:pPr>
        <w:spacing w:after="0" w:line="130" w:lineRule="exact"/>
        <w:rPr>
          <w:rFonts w:ascii="Times New Roman" w:cs="Times New Roman" w:eastAsia="Times New Roman" w:hAnsi="Times New Roman"/>
          <w:sz w:val="18"/>
          <w:szCs w:val="18"/>
          <w:color w:val="auto"/>
        </w:rPr>
      </w:pPr>
    </w:p>
    <w:p>
      <w:pPr>
        <w:ind w:left="964" w:right="10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Sun Country and Allegiant will continue to operate as separate airlines and employees should continue using their current systems.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there be any required cross-training for new systems, that would occur after closing when integration formally begins.</w:t>
      </w:r>
    </w:p>
    <w:p>
      <w:pPr>
        <w:spacing w:after="0" w:line="15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Page 5 of 10</w:t>
      </w:r>
    </w:p>
    <w:p>
      <w:pPr>
        <w:sectPr>
          <w:pgSz w:w="11900" w:h="16838" w:orient="portrait"/>
          <w:cols w:equalWidth="0" w:num="1">
            <w:col w:w="10944"/>
          </w:cols>
          <w:pgMar w:left="436" w:top="266" w:right="519" w:bottom="1440" w:gutter="0" w:footer="0" w:header="0"/>
        </w:sectPr>
      </w:pPr>
    </w:p>
    <w:bookmarkStart w:id="5" w:name="page6"/>
    <w:bookmarkEnd w:id="5"/>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there be any changes to maintenance bases, stations or facilities?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plans to furlough any front-line employees as part of the merger as this transaction is designed to grow the airline.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locations will continue operating as they do today.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MSP will remain a key anchor city for the combined airline, and we will maintain a significant presence there.</w:t>
      </w:r>
    </w:p>
    <w:p>
      <w:pPr>
        <w:spacing w:after="0" w:line="130"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 recognizes how important MSP is to Sun Country, as well as our operations in the region. As a combined company with more scale and resources, we will continue to grow our presence in MSP.</w:t>
      </w:r>
    </w:p>
    <w:p>
      <w:pPr>
        <w:spacing w:after="0" w:line="67"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decisions regarding facilities would be evaluated after closing, based on operational needs and contractual obligations and communicated in advance.</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we be trained to work on Allegiant’s aircraft? Will their techs be working on our aircraft?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following close, Sun Country and Allegiant techs will continue to service their respective aircraft.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there be any required cross-training for new aircraft, that would occur after closing when integration formally begins.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changes to my flight/work schedule or overtime opportunities?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 Sun Country’s day-to-day work at this time. Until we close the transaction, there are no changes to any flight/work schedules. Route planning, scheduling and day-of-operation decisions will continue under existing processes and systems.</w:t>
      </w:r>
    </w:p>
    <w:p>
      <w:pPr>
        <w:spacing w:after="0" w:line="67" w:lineRule="exact"/>
        <w:rPr>
          <w:rFonts w:ascii="Times New Roman" w:cs="Times New Roman" w:eastAsia="Times New Roman" w:hAnsi="Times New Roman"/>
          <w:sz w:val="18"/>
          <w:szCs w:val="18"/>
          <w:color w:val="auto"/>
        </w:rPr>
      </w:pPr>
    </w:p>
    <w:p>
      <w:pPr>
        <w:ind w:left="964" w:right="50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have a shared commitment to timely communications, and we will share any future changes with as much notice as possible.</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changes to my pay schedule?</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 Sun Country’s day-to-day work at this time, including our payroll processes.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processing is a topic that will be addressed as part of our joint integration planning with Allegiant.</w:t>
      </w:r>
    </w:p>
    <w:p>
      <w:pPr>
        <w:spacing w:after="0" w:line="130" w:lineRule="exact"/>
        <w:rPr>
          <w:rFonts w:ascii="Times New Roman" w:cs="Times New Roman" w:eastAsia="Times New Roman" w:hAnsi="Times New Roman"/>
          <w:sz w:val="18"/>
          <w:szCs w:val="18"/>
          <w:color w:val="auto"/>
        </w:rPr>
      </w:pPr>
    </w:p>
    <w:p>
      <w:pPr>
        <w:ind w:left="964" w:right="50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have a shared commitment to timely communications, and we will share any future changes with as much notice as possible.</w:t>
      </w:r>
    </w:p>
    <w:p>
      <w:pPr>
        <w:spacing w:after="0" w:line="67" w:lineRule="exact"/>
        <w:rPr>
          <w:rFonts w:ascii="Times New Roman" w:cs="Times New Roman" w:eastAsia="Times New Roman" w:hAnsi="Times New Roman"/>
          <w:sz w:val="18"/>
          <w:szCs w:val="18"/>
          <w:color w:val="auto"/>
        </w:rPr>
      </w:pPr>
    </w:p>
    <w:p>
      <w:pPr>
        <w:ind w:left="964" w:right="10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remember that this announcement is the first step in this process, and we expect to close the transaction in the second half of 2026. Until then, Sun Country remains an independent company and there are no changes to how and when employees are paid.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Page 6 of 10</w:t>
      </w:r>
    </w:p>
    <w:p>
      <w:pPr>
        <w:sectPr>
          <w:pgSz w:w="11900" w:h="16838" w:orient="portrait"/>
          <w:cols w:equalWidth="0" w:num="1">
            <w:col w:w="10984"/>
          </w:cols>
          <w:pgMar w:left="436" w:top="266" w:right="479" w:bottom="1440" w:gutter="0" w:footer="0" w:header="0"/>
        </w:sectPr>
      </w:pPr>
    </w:p>
    <w:bookmarkStart w:id="6" w:name="page7"/>
    <w:bookmarkEnd w:id="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7 of 10</w:t>
      </w:r>
    </w:p>
    <w:p>
      <w:pPr>
        <w:sectPr>
          <w:pgSz w:w="11900" w:h="16838" w:orient="portrait"/>
          <w:cols w:equalWidth="0" w:num="1">
            <w:col w:w="10980"/>
          </w:cols>
          <w:pgMar w:left="440" w:top="270" w:right="47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8 of 10</w:t>
      </w:r>
    </w:p>
    <w:p>
      <w:pPr>
        <w:sectPr>
          <w:pgSz w:w="11900" w:h="16838" w:orient="portrait"/>
          <w:cols w:equalWidth="0" w:num="1">
            <w:col w:w="11000"/>
          </w:cols>
          <w:pgMar w:left="440" w:top="270" w:right="459" w:bottom="1440" w:gutter="0" w:footer="0" w:header="0"/>
        </w:sectPr>
      </w:pPr>
    </w:p>
    <w:bookmarkStart w:id="8" w:name="page9"/>
    <w:bookmarkEnd w:id="8"/>
    <w:p>
      <w:pPr>
        <w:ind w:right="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9 of 10</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Page 10 of 10</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1."/>
      <w:numFmt w:val="decimal"/>
      <w:start w:val="4"/>
    </w:lvl>
    <w:lvl w:ilvl="1">
      <w:lvlJc w:val="left"/>
      <w:lvlText w:val="•"/>
      <w:numFmt w:val="bullet"/>
      <w:start w:val="1"/>
    </w:lvl>
  </w:abstractNum>
  <w:abstractNum w:abstractNumId="2">
    <w:nsid w:val="238E1F29"/>
    <w:multiLevelType w:val="hybridMultilevel"/>
    <w:lvl w:ilvl="0">
      <w:lvlJc w:val="left"/>
      <w:lvlText w:val="%1."/>
      <w:numFmt w:val="decimal"/>
      <w:start w:val="8"/>
    </w:lvl>
    <w:lvl w:ilvl="1">
      <w:lvlJc w:val="left"/>
      <w:lvlText w:val="•"/>
      <w:numFmt w:val="bullet"/>
      <w:start w:val="1"/>
    </w:lvl>
  </w:abstractNum>
  <w:abstractNum w:abstractNumId="3">
    <w:nsid w:val="46E87CCD"/>
    <w:multiLevelType w:val="hybridMultilevel"/>
    <w:lvl w:ilvl="0">
      <w:lvlJc w:val="left"/>
      <w:lvlText w:val="%1."/>
      <w:numFmt w:val="decimal"/>
      <w:start w:val="15"/>
    </w:lvl>
    <w:lvl w:ilvl="1">
      <w:lvlJc w:val="left"/>
      <w:lvlText w:val="•"/>
      <w:numFmt w:val="bullet"/>
      <w:start w:val="1"/>
    </w:lvl>
  </w:abstractNum>
  <w:abstractNum w:abstractNumId="4">
    <w:nsid w:val="3D1B58BA"/>
    <w:multiLevelType w:val="hybridMultilevel"/>
    <w:lvl w:ilvl="0">
      <w:lvlJc w:val="left"/>
      <w:lvlText w:val="%1."/>
      <w:numFmt w:val="decimal"/>
      <w:start w:val="16"/>
    </w:lvl>
    <w:lvl w:ilvl="1">
      <w:lvlJc w:val="left"/>
      <w:lvlText w:val="•"/>
      <w:numFmt w:val="bullet"/>
      <w:start w:val="1"/>
    </w:lvl>
  </w:abstractNum>
  <w:abstractNum w:abstractNumId="5">
    <w:nsid w:val="507ED7AB"/>
    <w:multiLevelType w:val="hybridMultilevel"/>
    <w:lvl w:ilvl="0">
      <w:lvlJc w:val="left"/>
      <w:lvlText w:val="%1."/>
      <w:numFmt w:val="decimal"/>
      <w:start w:val="2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2026-01-12T16:36:34Z</dcterms:created>
  <dcterms:modified xsi:type="dcterms:W3CDTF">2026-01-12T16:36:34Z</dcterms:modified>
</cp:coreProperties>
</file>