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0001850697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Trousdale William</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2500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36006.75</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10/09/2023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10/09/2023</w:t>
            </w:r>
          </w:p>
        </w:tc>
        <w:tc>
          <w:tcPr>
            <w:tcW w:w="1640" w:type="dxa"/>
            <w:vAlign w:val="bottom"/>
          </w:tcPr>
          <w:p>
            <w:pPr>
              <w:ind w:left="20"/>
              <w:spacing w:after="0"/>
              <w:rPr>
                <w:sz w:val="20"/>
                <w:szCs w:val="20"/>
                <w:color w:val="auto"/>
              </w:rPr>
            </w:pPr>
            <w:r>
              <w:rPr>
                <w:rFonts w:ascii="Arial" w:cs="Arial" w:eastAsia="Arial" w:hAnsi="Arial"/>
                <w:sz w:val="22"/>
                <w:szCs w:val="22"/>
                <w:color w:val="auto"/>
                <w:w w:val="91"/>
              </w:rPr>
              <w:t>Options Granted -</w:t>
            </w:r>
          </w:p>
        </w:tc>
        <w:tc>
          <w:tcPr>
            <w:tcW w:w="182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2500</w:t>
            </w:r>
          </w:p>
        </w:tc>
        <w:tc>
          <w:tcPr>
            <w:tcW w:w="1920" w:type="dxa"/>
            <w:vAlign w:val="bottom"/>
            <w:vMerge w:val="restart"/>
          </w:tcPr>
          <w:p>
            <w:pPr>
              <w:ind w:left="440"/>
              <w:spacing w:after="0"/>
              <w:rPr>
                <w:sz w:val="20"/>
                <w:szCs w:val="20"/>
                <w:color w:val="auto"/>
              </w:rPr>
            </w:pPr>
            <w:r>
              <w:rPr>
                <w:rFonts w:ascii="Arial" w:cs="Arial" w:eastAsia="Arial" w:hAnsi="Arial"/>
                <w:sz w:val="22"/>
                <w:szCs w:val="22"/>
                <w:color w:val="auto"/>
                <w:w w:val="87"/>
              </w:rPr>
              <w:t>10/09/2023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11/07/2018</w:t>
            </w:r>
          </w:p>
        </w:tc>
        <w:tc>
          <w:tcPr>
            <w:tcW w:w="182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William F. Trousdale</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09/26/2023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36250.00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William F. Trousdale</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10/02/2023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36082.50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William F. Trousdale</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10/03/2023 444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6378.84</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William F. Trousdale</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10/04/2023 997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14465.39</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10/10/2023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02/10/2023</w:t>
      </w:r>
    </w:p>
    <w:p>
      <w:pPr>
        <w:spacing w:after="0" w:line="652" w:lineRule="exact"/>
        <w:rPr>
          <w:sz w:val="20"/>
          <w:szCs w:val="20"/>
          <w:color w:val="auto"/>
        </w:rPr>
      </w:pPr>
    </w:p>
    <w:p>
      <w:pPr>
        <w:sectPr>
          <w:pgSz w:w="11900" w:h="16838" w:orient="portrait"/>
          <w:cols w:equalWidth="0" w:num="2">
            <w:col w:w="3380" w:space="700"/>
            <w:col w:w="716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000" w:type="dxa"/>
            <w:vAlign w:val="bottom"/>
          </w:tcPr>
          <w:p>
            <w:pPr>
              <w:ind w:left="1600"/>
              <w:spacing w:after="0" w:line="246" w:lineRule="exact"/>
              <w:rPr>
                <w:sz w:val="20"/>
                <w:szCs w:val="20"/>
                <w:color w:val="auto"/>
              </w:rPr>
            </w:pPr>
            <w:r>
              <w:rPr>
                <w:rFonts w:ascii="Arial" w:cs="Arial" w:eastAsia="Arial" w:hAnsi="Arial"/>
                <w:sz w:val="22"/>
                <w:szCs w:val="22"/>
                <w:color w:val="auto"/>
                <w:w w:val="88"/>
              </w:rPr>
              <w:t>/s/ Ryan Riviere, as a duly authorized representative of Fidelity Brokerage</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8000" w:type="dxa"/>
            <w:vAlign w:val="bottom"/>
            <w:vMerge w:val="restart"/>
          </w:tcPr>
          <w:p>
            <w:pPr>
              <w:ind w:left="1600"/>
              <w:spacing w:after="0"/>
              <w:rPr>
                <w:sz w:val="20"/>
                <w:szCs w:val="20"/>
                <w:color w:val="auto"/>
              </w:rPr>
            </w:pPr>
            <w:r>
              <w:rPr>
                <w:rFonts w:ascii="Arial" w:cs="Arial" w:eastAsia="Arial" w:hAnsi="Arial"/>
                <w:sz w:val="22"/>
                <w:szCs w:val="22"/>
                <w:color w:val="auto"/>
              </w:rPr>
              <w:t>Services LLC, as attorney-in-fact for William F. Trousdale</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11" w:right="339" w:bottom="1440" w:gutter="0" w:footer="0" w:header="0"/>
          <w:type w:val="continuous"/>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2023-10-10T08:23:26Z</dcterms:created>
  <dcterms:modified xsi:type="dcterms:W3CDTF">2023-10-10T08:23:26Z</dcterms:modified>
</cp:coreProperties>
</file>