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0001850688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Sun Country Airlines Holdings,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001-40217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2005 CARGO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MINNEAPOLIS</w:t>
      </w:r>
    </w:p>
    <w:p>
      <w:pPr>
        <w:spacing w:after="0" w:line="230" w:lineRule="auto"/>
        <w:rPr>
          <w:sz w:val="20"/>
          <w:szCs w:val="20"/>
          <w:color w:val="auto"/>
        </w:rPr>
      </w:pPr>
      <w:r>
        <w:rPr>
          <w:rFonts w:ascii="Times New Roman" w:cs="Times New Roman" w:eastAsia="Times New Roman" w:hAnsi="Times New Roman"/>
          <w:sz w:val="22"/>
          <w:szCs w:val="22"/>
          <w:color w:val="auto"/>
        </w:rPr>
        <w:t>MINNESOTA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55450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651-681-3900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Gyurci John</w:t>
      </w:r>
    </w:p>
    <w:p>
      <w:pPr>
        <w:spacing w:after="0" w:line="44" w:lineRule="exact"/>
        <w:rPr>
          <w:sz w:val="24"/>
          <w:szCs w:val="24"/>
          <w:color w:val="auto"/>
        </w:rPr>
      </w:pPr>
    </w:p>
    <w:p>
      <w:pPr>
        <w:sectPr>
          <w:pgSz w:w="11900" w:h="16838" w:orient="portrait"/>
          <w:cols w:equalWidth="0" w:num="2">
            <w:col w:w="6540" w:space="720"/>
            <w:col w:w="39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6000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102804.00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52939832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01/22/2025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01/22/2025</w:t>
            </w:r>
          </w:p>
        </w:tc>
        <w:tc>
          <w:tcPr>
            <w:tcW w:w="15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 Granted</w:t>
            </w:r>
          </w:p>
        </w:tc>
        <w:tc>
          <w:tcPr>
            <w:tcW w:w="19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6000</w:t>
            </w:r>
          </w:p>
        </w:tc>
        <w:tc>
          <w:tcPr>
            <w:tcW w:w="192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w w:val="97"/>
              </w:rPr>
              <w:t>01/22/2025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5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11/21/2018</w:t>
            </w:r>
          </w:p>
        </w:tc>
        <w:tc>
          <w:tcPr>
            <w:tcW w:w="192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19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6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6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68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John M. Gyurci</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11/07/2024 1090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16838.97</w:t>
            </w:r>
          </w:p>
        </w:tc>
        <w:tc>
          <w:tcPr>
            <w:tcW w:w="0" w:type="dxa"/>
            <w:vAlign w:val="bottom"/>
          </w:tcPr>
          <w:p>
            <w:pPr>
              <w:spacing w:after="0"/>
              <w:rPr>
                <w:sz w:val="1"/>
                <w:szCs w:val="1"/>
                <w:color w:val="auto"/>
              </w:rPr>
            </w:pPr>
          </w:p>
        </w:tc>
      </w:tr>
      <w:tr>
        <w:trPr>
          <w:trHeight w:val="282"/>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John M. Gyurci</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12/12/2024 40000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624352.00</w:t>
            </w:r>
          </w:p>
        </w:tc>
        <w:tc>
          <w:tcPr>
            <w:tcW w:w="0" w:type="dxa"/>
            <w:vAlign w:val="bottom"/>
          </w:tcPr>
          <w:p>
            <w:pPr>
              <w:spacing w:after="0"/>
              <w:rPr>
                <w:sz w:val="1"/>
                <w:szCs w:val="1"/>
                <w:color w:val="auto"/>
              </w:rPr>
            </w:pPr>
          </w:p>
        </w:tc>
      </w:tr>
      <w:tr>
        <w:trPr>
          <w:trHeight w:val="282"/>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John M. Gyurci</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01/03/2025 373</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5274.82</w:t>
            </w:r>
          </w:p>
        </w:tc>
        <w:tc>
          <w:tcPr>
            <w:tcW w:w="0" w:type="dxa"/>
            <w:vAlign w:val="bottom"/>
          </w:tcPr>
          <w:p>
            <w:pPr>
              <w:spacing w:after="0"/>
              <w:rPr>
                <w:sz w:val="1"/>
                <w:szCs w:val="1"/>
                <w:color w:val="auto"/>
              </w:rPr>
            </w:pPr>
          </w:p>
        </w:tc>
      </w:tr>
      <w:tr>
        <w:trPr>
          <w:trHeight w:val="282"/>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John M. Gyurci</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01/10/2025 1008</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16026.61</w:t>
            </w:r>
          </w:p>
        </w:tc>
        <w:tc>
          <w:tcPr>
            <w:tcW w:w="0" w:type="dxa"/>
            <w:vAlign w:val="bottom"/>
          </w:tcPr>
          <w:p>
            <w:pPr>
              <w:spacing w:after="0"/>
              <w:rPr>
                <w:sz w:val="1"/>
                <w:szCs w:val="1"/>
                <w:color w:val="auto"/>
              </w:rPr>
            </w:pPr>
          </w:p>
        </w:tc>
      </w:tr>
      <w:tr>
        <w:trPr>
          <w:trHeight w:val="282"/>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John M. Gyurci</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01/21/2025 400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6800.52</w:t>
            </w:r>
          </w:p>
        </w:tc>
        <w:tc>
          <w:tcPr>
            <w:tcW w:w="0" w:type="dxa"/>
            <w:vAlign w:val="bottom"/>
          </w:tcPr>
          <w:p>
            <w:pPr>
              <w:spacing w:after="0"/>
              <w:rPr>
                <w:sz w:val="1"/>
                <w:szCs w:val="1"/>
                <w:color w:val="auto"/>
              </w:rPr>
            </w:pPr>
          </w:p>
        </w:tc>
      </w:tr>
      <w:tr>
        <w:trPr>
          <w:trHeight w:val="282"/>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01/22/2025</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09/10/2024</w:t>
      </w:r>
    </w:p>
    <w:p>
      <w:pPr>
        <w:spacing w:after="0" w:line="623" w:lineRule="exact"/>
        <w:rPr>
          <w:sz w:val="20"/>
          <w:szCs w:val="20"/>
          <w:color w:val="auto"/>
        </w:rPr>
      </w:pPr>
    </w:p>
    <w:p>
      <w:pPr>
        <w:sectPr>
          <w:pgSz w:w="11900" w:h="16838" w:orient="portrait"/>
          <w:cols w:equalWidth="0" w:num="2">
            <w:col w:w="3420" w:space="720"/>
            <w:col w:w="710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240" w:type="dxa"/>
            <w:vAlign w:val="bottom"/>
          </w:tcPr>
          <w:p>
            <w:pPr>
              <w:ind w:left="1640"/>
              <w:spacing w:after="0"/>
              <w:rPr>
                <w:sz w:val="20"/>
                <w:szCs w:val="20"/>
                <w:color w:val="auto"/>
              </w:rPr>
            </w:pPr>
            <w:r>
              <w:rPr>
                <w:rFonts w:ascii="Times New Roman" w:cs="Times New Roman" w:eastAsia="Times New Roman" w:hAnsi="Times New Roman"/>
                <w:sz w:val="22"/>
                <w:szCs w:val="22"/>
                <w:color w:val="auto"/>
                <w:w w:val="97"/>
              </w:rPr>
              <w:t>/s/ Jennifer Ruchti, as a duly authorized representative of Fidelity Brokerage</w:t>
            </w:r>
          </w:p>
        </w:tc>
        <w:tc>
          <w:tcPr>
            <w:tcW w:w="0" w:type="dxa"/>
            <w:vAlign w:val="bottom"/>
          </w:tcPr>
          <w:p>
            <w:pPr>
              <w:spacing w:after="0"/>
              <w:rPr>
                <w:sz w:val="1"/>
                <w:szCs w:val="1"/>
                <w:color w:val="auto"/>
              </w:rPr>
            </w:pPr>
          </w:p>
        </w:tc>
      </w:tr>
      <w:tr>
        <w:trPr>
          <w:trHeight w:val="161"/>
        </w:trPr>
        <w:tc>
          <w:tcPr>
            <w:tcW w:w="2460" w:type="dxa"/>
            <w:vAlign w:val="bottom"/>
            <w:vMerge w:val="continue"/>
          </w:tcPr>
          <w:p>
            <w:pPr>
              <w:spacing w:after="0"/>
              <w:rPr>
                <w:sz w:val="13"/>
                <w:szCs w:val="13"/>
                <w:color w:val="auto"/>
              </w:rPr>
            </w:pPr>
          </w:p>
        </w:tc>
        <w:tc>
          <w:tcPr>
            <w:tcW w:w="824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Services LLC, as attorney-in-fact for John M. Gyurci</w:t>
            </w:r>
          </w:p>
        </w:tc>
        <w:tc>
          <w:tcPr>
            <w:tcW w:w="0" w:type="dxa"/>
            <w:vAlign w:val="bottom"/>
          </w:tcPr>
          <w:p>
            <w:pPr>
              <w:spacing w:after="0"/>
              <w:rPr>
                <w:sz w:val="1"/>
                <w:szCs w:val="1"/>
                <w:color w:val="auto"/>
              </w:rPr>
            </w:pPr>
          </w:p>
        </w:tc>
      </w:tr>
      <w:tr>
        <w:trPr>
          <w:trHeight w:val="121"/>
        </w:trPr>
        <w:tc>
          <w:tcPr>
            <w:tcW w:w="2460" w:type="dxa"/>
            <w:vAlign w:val="bottom"/>
          </w:tcPr>
          <w:p>
            <w:pPr>
              <w:spacing w:after="0"/>
              <w:rPr>
                <w:sz w:val="10"/>
                <w:szCs w:val="10"/>
                <w:color w:val="auto"/>
              </w:rPr>
            </w:pPr>
          </w:p>
        </w:tc>
        <w:tc>
          <w:tcPr>
            <w:tcW w:w="8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1">
            <w:col w:w="11240"/>
          </w:cols>
          <w:pgMar w:left="320" w:top="108"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2025-01-22T15:35:49Z</dcterms:created>
  <dcterms:modified xsi:type="dcterms:W3CDTF">2025-01-22T15:35:49Z</dcterms:modified>
</cp:coreProperties>
</file>