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826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8260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Whitney Grant</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40"/>
        <w:spacing w:after="0" w:line="337" w:lineRule="auto"/>
        <w:rPr>
          <w:sz w:val="20"/>
          <w:szCs w:val="20"/>
          <w:color w:val="auto"/>
        </w:rPr>
      </w:pPr>
      <w:r>
        <w:rPr>
          <w:rFonts w:ascii="Times New Roman" w:cs="Times New Roman" w:eastAsia="Times New Roman" w:hAnsi="Times New Roman"/>
          <w:sz w:val="17"/>
          <w:szCs w:val="17"/>
          <w:color w:val="0000FF"/>
        </w:rPr>
        <w:t>C/O SUN COUNTRY AIRLINES HOLDINGS, INC. 2005 CARGO ROAD</w:t>
      </w:r>
    </w:p>
    <w:p>
      <w:pPr>
        <w:spacing w:after="0" w:line="178"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MINNEAPOLIS</w:t>
            </w:r>
          </w:p>
        </w:tc>
        <w:tc>
          <w:tcPr>
            <w:tcW w:w="8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47"/>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84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3820" w:type="dxa"/>
            <w:vAlign w:val="bottom"/>
            <w:gridSpan w:val="4"/>
          </w:tcPr>
          <w:p>
            <w:pPr>
              <w:ind w:left="60"/>
              <w:spacing w:after="0" w:line="20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Sun Country Airlines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SNCY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40" w:type="dxa"/>
            <w:vAlign w:val="bottom"/>
            <w:tcBorders>
              <w:top w:val="single" w:sz="8" w:color="0000EE"/>
            </w:tcBorders>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20"/>
              <w:spacing w:after="0" w:line="142"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2"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6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840" w:type="dxa"/>
            <w:vAlign w:val="bottom"/>
            <w:tcBorders>
              <w:bottom w:val="single" w:sz="8" w:color="808080"/>
            </w:tcBorders>
          </w:tcPr>
          <w:p>
            <w:pPr>
              <w:spacing w:after="0"/>
              <w:rPr>
                <w:sz w:val="15"/>
                <w:szCs w:val="15"/>
                <w:color w:val="auto"/>
              </w:rPr>
            </w:pPr>
          </w:p>
        </w:tc>
        <w:tc>
          <w:tcPr>
            <w:tcW w:w="80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360" w:type="dxa"/>
            <w:vAlign w:val="bottom"/>
            <w:vMerge w:val="restart"/>
          </w:tcPr>
          <w:p>
            <w:pPr>
              <w:ind w:left="12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Chief Revenue Officer &amp; EVP</w:t>
            </w:r>
          </w:p>
        </w:tc>
        <w:tc>
          <w:tcPr>
            <w:tcW w:w="0" w:type="dxa"/>
            <w:vAlign w:val="bottom"/>
          </w:tcPr>
          <w:p>
            <w:pPr>
              <w:spacing w:after="0"/>
              <w:rPr>
                <w:sz w:val="1"/>
                <w:szCs w:val="1"/>
                <w:color w:val="auto"/>
              </w:rPr>
            </w:pPr>
          </w:p>
        </w:tc>
      </w:tr>
      <w:tr>
        <w:trPr>
          <w:trHeight w:val="216"/>
        </w:trPr>
        <w:tc>
          <w:tcPr>
            <w:tcW w:w="3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03/19/2022</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80" w:type="dxa"/>
            <w:vAlign w:val="bottom"/>
            <w:gridSpan w:val="2"/>
          </w:tcPr>
          <w:p>
            <w:pPr>
              <w:ind w:left="26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ind w:left="26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2"/>
          </w:tcPr>
          <w:p>
            <w:pPr>
              <w:ind w:left="2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0000FF"/>
              </w:rPr>
              <w:t>06/09/2022</w:t>
            </w: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4,621</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5,958</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center"/>
              <w:ind w:right="12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20" w:type="dxa"/>
            <w:vAlign w:val="bottom"/>
            <w:gridSpan w:val="9"/>
          </w:tcPr>
          <w:p>
            <w:pPr>
              <w:jc w:val="center"/>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41,308</w:t>
            </w:r>
            <w:r>
              <w:rPr>
                <w:rFonts w:ascii="Times New Roman" w:cs="Times New Roman" w:eastAsia="Times New Roman" w:hAnsi="Times New Roman"/>
                <w:sz w:val="21"/>
                <w:szCs w:val="21"/>
                <w:color w:val="008000"/>
                <w:vertAlign w:val="superscript"/>
              </w:rPr>
              <w:t>(1)</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41,308</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w:t>
            </w:r>
          </w:p>
        </w:tc>
        <w:tc>
          <w:tcPr>
            <w:tcW w:w="106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03/19/2022</w:t>
            </w: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jc w:val="center"/>
              <w:ind w:right="262"/>
              <w:spacing w:after="0" w:line="141" w:lineRule="exact"/>
              <w:rPr>
                <w:sz w:val="20"/>
                <w:szCs w:val="20"/>
                <w:color w:val="auto"/>
              </w:rPr>
            </w:pPr>
            <w:r>
              <w:rPr>
                <w:rFonts w:ascii="Times New Roman" w:cs="Times New Roman" w:eastAsia="Times New Roman" w:hAnsi="Times New Roman"/>
                <w:sz w:val="13"/>
                <w:szCs w:val="13"/>
                <w:color w:val="0000FF"/>
                <w:w w:val="84"/>
              </w:rPr>
              <w:t>A</w:t>
            </w: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03/19/2022</w:t>
            </w:r>
          </w:p>
        </w:tc>
        <w:tc>
          <w:tcPr>
            <w:tcW w:w="68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07/31/2029</w:t>
            </w:r>
          </w:p>
        </w:tc>
        <w:tc>
          <w:tcPr>
            <w:tcW w:w="66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105,657</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56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31, 2019, the reporting person was granted an option to purchase 165,232 shares of common stock. The option vests in six installments based on Sun Country's satisfaction of certain performance criteria. The performance criteria for the first installment were met resulting in vesting of the option as to 41,308 shares on March 19, 2022.</w:t>
      </w:r>
    </w:p>
    <w:p>
      <w:pPr>
        <w:spacing w:after="0" w:line="46"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Eric Levenhagen,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-10160</wp:posOffset>
            </wp:positionV>
            <wp:extent cx="9817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8171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Grant</w:t>
      </w:r>
      <w:r>
        <w:rPr>
          <w:sz w:val="20"/>
          <w:szCs w:val="20"/>
          <w:color w:val="auto"/>
        </w:rPr>
        <w:tab/>
      </w:r>
      <w:r>
        <w:rPr>
          <w:rFonts w:ascii="Times New Roman" w:cs="Times New Roman" w:eastAsia="Times New Roman" w:hAnsi="Times New Roman"/>
          <w:sz w:val="16"/>
          <w:szCs w:val="16"/>
          <w:color w:val="0000FF"/>
        </w:rPr>
        <w:t>06/13/2022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9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Whitney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361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1950"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0489"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2022-06-13T16:04:07Z</dcterms:created>
  <dcterms:modified xsi:type="dcterms:W3CDTF">2022-06-13T16:04:07Z</dcterms:modified>
</cp:coreProperties>
</file>