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37817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578080.53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14399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4777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4301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4777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4835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4728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I.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10/01/2024 2193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23749.68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 LLC, as attorney-in-fact for Jude</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I. Bricker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2024-11-06T13:58:24Z</dcterms:created>
  <dcterms:modified xsi:type="dcterms:W3CDTF">2024-11-06T13:58:24Z</dcterms:modified>
</cp:coreProperties>
</file>