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December 17, 2021</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04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5" w:lineRule="exact"/>
        <w:rPr>
          <w:sz w:val="20"/>
          <w:szCs w:val="20"/>
          <w:color w:val="auto"/>
        </w:rPr>
      </w:pPr>
    </w:p>
    <w:p>
      <w:pPr>
        <w:ind w:right="60" w:firstLine="8"/>
        <w:spacing w:after="0" w:line="259"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17, 2021, the Board of Directors (the “Board”) of Sun Country Airlines Holdings, Inc. (the “Company”) appointed Marion Blakey as an independent director, effective as of December 17, 2021. Ms. Blakey will serve as a Class II director whose initial term will expire upon the Company’s 2023 annual meeting of stockholders. Ms. Blakey has not been appointed as a member of any committee of the Board at this time; however, the Company expects to appoint her to one or more committees of the Board in the future.</w:t>
      </w:r>
    </w:p>
    <w:p>
      <w:pPr>
        <w:spacing w:after="0" w:line="16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Ms. Blakey currently serves as a non-executive director for several corporations and organizations, having retired from Rolls-Royce North America Inc. in 2018 as President and Chief Executive Officer. Prior to joining Rolls-Royce,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Ms. Blakey has received numerous honorary degrees and awards including the National Aeronautic Association’s 2011 Henderson Trophy, Aviation Week</w:t>
      </w:r>
    </w:p>
    <w:p>
      <w:pPr>
        <w:spacing w:after="0" w:line="46" w:lineRule="exact"/>
        <w:rPr>
          <w:sz w:val="20"/>
          <w:szCs w:val="20"/>
          <w:color w:val="auto"/>
        </w:rPr>
      </w:pPr>
    </w:p>
    <w:p>
      <w:pPr>
        <w:ind w:right="200" w:firstLine="8"/>
        <w:spacing w:after="0" w:line="253"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 Blakey’s board experience is vast, and includes recent roles serving on the board of Alaska Airlines Group and NASA’s National Advisory Council.</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Blakey graduated from Mary Washington College of the University of Virginia before continuing graduate work at Johns Hopkins University, School of Advanced International Studies.</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Ms. Blakey will receive the annual cash and equity compensation received by each of the Company’s independent directors, and which includes an annual cash payment of $50,000 paid quarterly, in arrears, beginning from her date of appointment, and an annual equity grant following each annual meeting of the company’s stockholders having a grant value of $120,000. Ms. Blakey will also receive a grant of restricted stock units upon appointment having a grant value of $120,000. All non-employee directors are also reimbursed for their reasonable out-of-pocket expenses incurred in attending Board and committee meetings.</w:t>
      </w:r>
    </w:p>
    <w:p>
      <w:pPr>
        <w:spacing w:after="0" w:line="14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expects Ms. Blakey to enter into the standard director and executive officer indemnification agreement that it has with its directors and executive officers. A copy of the Company’s form of indemnification agreement was filed as Exhibit 10.39 to the Company’s Registration Statement on Form S-1 (File No. 333-252858).</w:t>
      </w:r>
    </w:p>
    <w:p>
      <w:pPr>
        <w:spacing w:after="0" w:line="14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are no arrangements or understandings between Ms. Blakey and any other persons pursuant to which Ms. Blakey was selected as a director. There are no transactions, arrangements or relationships between the Company, on the one hand, and Ms. Blakey, on the other hand, which would require disclosure pursuant to Item 404(a) of Regulation S-K.</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the Company’s press release announcing the appointment of Ms. Blakey is filed as Exhibit 99.1 attached hereto and is incorporated by reference herein.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December 20, 2021</w:t>
      </w:r>
      <w:r>
        <w:rPr>
          <w:sz w:val="20"/>
          <w:szCs w:val="20"/>
          <w:color w:val="auto"/>
        </w:rPr>
        <w:tab/>
      </w:r>
      <w:r>
        <w:rPr>
          <w:rFonts w:ascii="Arial" w:cs="Arial" w:eastAsia="Arial" w:hAnsi="Arial"/>
          <w:sz w:val="18"/>
          <w:szCs w:val="18"/>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-116205</wp:posOffset>
            </wp:positionV>
            <wp:extent cx="2032000" cy="1002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000" cy="10026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Chris Allen</w:t>
      </w:r>
    </w:p>
    <w:p>
      <w:pPr>
        <w:spacing w:after="0" w:line="234" w:lineRule="auto"/>
        <w:rPr>
          <w:sz w:val="20"/>
          <w:szCs w:val="20"/>
          <w:color w:val="auto"/>
        </w:rPr>
      </w:pPr>
      <w:r>
        <w:rPr>
          <w:rFonts w:ascii="Arial" w:cs="Arial" w:eastAsia="Arial" w:hAnsi="Arial"/>
          <w:sz w:val="18"/>
          <w:szCs w:val="18"/>
          <w:color w:val="auto"/>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ANNOUNCES APPOINTMENT OF MARION BLAKEY TO BOARD OF DIRECTORS</w:t>
      </w:r>
    </w:p>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MINNEAPOLIS, December 20,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Sun Country Airlines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0563C1"/>
        </w:rPr>
        <w:t>NASDAQ: SNCY</w:t>
      </w:r>
      <w:r>
        <w:rPr>
          <w:rFonts w:ascii="Arial" w:cs="Arial" w:eastAsia="Arial" w:hAnsi="Arial"/>
          <w:sz w:val="18"/>
          <w:szCs w:val="18"/>
          <w:color w:val="auto"/>
        </w:rPr>
        <w:t>) today announced the appointment of Marion C. Blakey to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effective December 17, 2021.</w:t>
      </w:r>
    </w:p>
    <w:p>
      <w:pPr>
        <w:spacing w:after="0" w:line="162"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“I am honored to introduce Marion Blakey as our newest board member,” said board chair David Siegel. “Marion is a proven leader and represents the highest level of expertise and leadership in our industry. I am confident in the diverse representation of backgrounds, perspectives and insight on our board and Marion is no exception.”</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Ms. Blakey currently serves as a non-executive director for several corporations and organizations, having retired from Rolls-Royce North America Inc. in 2018 as President and Chief Executive Officer. Prior to joining Rolls-Royce,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w:t>
      </w:r>
    </w:p>
    <w:p>
      <w:pPr>
        <w:spacing w:after="0" w:line="19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 am pleased to welcome Marion to our board of directors,” said Sun Country Airlines CEO Jude Bricker. “Marion’s extensive background in aerospace and government brings a valuable perspective to our board. We are thrilled to welcome another leading voice and experienced partner as we continue to evolve as a leading hybrid low-cost air carrier.”</w:t>
      </w:r>
    </w:p>
    <w:p>
      <w:pPr>
        <w:spacing w:after="0" w:line="1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Ms. Blakey has received numerous honorary degrees and awards including the National Aeronautic Association’s 2011 Henderson Trophy, Aviation Week &amp; 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 Blakey’s board experience is vast, and includes recent roles serving on the board of Alaska Airlines Group and NASA’s National Advisory Council.</w:t>
      </w:r>
    </w:p>
    <w:p>
      <w:pPr>
        <w:spacing w:after="0" w:line="1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Blakey graduated from Mary Washington College of the University of Virginia before continuing graduate work at Johns Hopkins University, School of Advanced International Studies.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CMI service to Amazon, with flights throughout the United States and to destinations in Mexico, Central America, Canada, and the Caribbean.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photos, b-roll and additional company information, visit </w:t>
      </w:r>
      <w:r>
        <w:rPr>
          <w:rFonts w:ascii="Arial" w:cs="Arial" w:eastAsia="Arial" w:hAnsi="Arial"/>
          <w:sz w:val="18"/>
          <w:szCs w:val="18"/>
          <w:u w:val="single" w:color="auto"/>
          <w:color w:val="0563C1"/>
        </w:rPr>
        <w:t>www.suncountryview.com/newsroom/multimedia/</w:t>
      </w:r>
      <w:r>
        <w:rPr>
          <w:rFonts w:ascii="Arial" w:cs="Arial" w:eastAsia="Arial" w:hAnsi="Arial"/>
          <w:sz w:val="18"/>
          <w:szCs w:val="18"/>
          <w:color w:val="auto"/>
        </w:rPr>
        <w:t>.</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amp;"/>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2021-12-20T15:57:44Z</dcterms:created>
  <dcterms:modified xsi:type="dcterms:W3CDTF">2021-12-20T15:57:44Z</dcterms:modified>
</cp:coreProperties>
</file>