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Gyurci John</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15000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347626.57</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07/11/2023</w:t>
            </w:r>
          </w:p>
        </w:tc>
        <w:tc>
          <w:tcPr>
            <w:tcW w:w="1620" w:type="dxa"/>
            <w:vAlign w:val="bottom"/>
          </w:tcPr>
          <w:p>
            <w:pPr>
              <w:ind w:left="20"/>
              <w:spacing w:after="0"/>
              <w:rPr>
                <w:sz w:val="20"/>
                <w:szCs w:val="20"/>
                <w:color w:val="auto"/>
              </w:rPr>
            </w:pPr>
            <w:r>
              <w:rPr>
                <w:rFonts w:ascii="Arial" w:cs="Arial" w:eastAsia="Arial" w:hAnsi="Arial"/>
                <w:sz w:val="22"/>
                <w:szCs w:val="22"/>
                <w:color w:val="auto"/>
                <w:w w:val="96"/>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140" w:type="dxa"/>
            <w:vAlign w:val="bottom"/>
            <w:vMerge w:val="restart"/>
          </w:tcPr>
          <w:p>
            <w:pPr>
              <w:jc w:val="right"/>
              <w:ind w:right="272"/>
              <w:spacing w:after="0"/>
              <w:rPr>
                <w:sz w:val="20"/>
                <w:szCs w:val="20"/>
                <w:color w:val="auto"/>
              </w:rPr>
            </w:pPr>
            <w:r>
              <w:rPr>
                <w:rFonts w:ascii="Arial" w:cs="Arial" w:eastAsia="Arial" w:hAnsi="Arial"/>
                <w:sz w:val="22"/>
                <w:szCs w:val="22"/>
                <w:color w:val="auto"/>
              </w:rPr>
              <w:t>15000</w:t>
            </w:r>
          </w:p>
        </w:tc>
        <w:tc>
          <w:tcPr>
            <w:tcW w:w="1840" w:type="dxa"/>
            <w:vAlign w:val="bottom"/>
            <w:vMerge w:val="restart"/>
          </w:tcPr>
          <w:p>
            <w:pPr>
              <w:ind w:left="380"/>
              <w:spacing w:after="0"/>
              <w:rPr>
                <w:sz w:val="20"/>
                <w:szCs w:val="20"/>
                <w:color w:val="auto"/>
              </w:rPr>
            </w:pPr>
            <w:r>
              <w:rPr>
                <w:rFonts w:ascii="Arial" w:cs="Arial" w:eastAsia="Arial" w:hAnsi="Arial"/>
                <w:sz w:val="22"/>
                <w:szCs w:val="22"/>
                <w:color w:val="auto"/>
                <w:w w:val="85"/>
              </w:rPr>
              <w:t>07/11/2023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20" w:type="dxa"/>
            <w:vAlign w:val="bottom"/>
          </w:tcPr>
          <w:p>
            <w:pPr>
              <w:ind w:left="20"/>
              <w:spacing w:after="0"/>
              <w:rPr>
                <w:sz w:val="20"/>
                <w:szCs w:val="20"/>
                <w:color w:val="auto"/>
              </w:rPr>
            </w:pPr>
            <w:r>
              <w:rPr>
                <w:rFonts w:ascii="Arial" w:cs="Arial" w:eastAsia="Arial" w:hAnsi="Arial"/>
                <w:sz w:val="22"/>
                <w:szCs w:val="22"/>
                <w:color w:val="auto"/>
              </w:rPr>
              <w:t>11/21/2018</w:t>
            </w:r>
          </w:p>
        </w:tc>
        <w:tc>
          <w:tcPr>
            <w:tcW w:w="1860" w:type="dxa"/>
            <w:vAlign w:val="bottom"/>
            <w:vMerge w:val="continue"/>
          </w:tcPr>
          <w:p>
            <w:pPr>
              <w:spacing w:after="0"/>
              <w:rPr>
                <w:sz w:val="23"/>
                <w:szCs w:val="23"/>
                <w:color w:val="auto"/>
              </w:rPr>
            </w:pPr>
          </w:p>
        </w:tc>
        <w:tc>
          <w:tcPr>
            <w:tcW w:w="2140" w:type="dxa"/>
            <w:vAlign w:val="bottom"/>
            <w:vMerge w:val="continue"/>
          </w:tcPr>
          <w:p>
            <w:pPr>
              <w:spacing w:after="0"/>
              <w:rPr>
                <w:sz w:val="23"/>
                <w:szCs w:val="23"/>
                <w:color w:val="auto"/>
              </w:rPr>
            </w:pPr>
          </w:p>
        </w:tc>
        <w:tc>
          <w:tcPr>
            <w:tcW w:w="1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w w:val="97"/>
              </w:rPr>
              <w:t>John Gyurci</w:t>
            </w: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05/08/2023 1012</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18231.12</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w w:val="97"/>
              </w:rPr>
              <w:t>John Gyurci</w:t>
            </w: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06/05/2023 2000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38000.00</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w w:val="97"/>
              </w:rPr>
              <w:t>John Gyurci</w:t>
            </w: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07/03/2023 310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6947.38</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07/11/2023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02/07/2023</w:t>
      </w:r>
    </w:p>
    <w:p>
      <w:pPr>
        <w:spacing w:after="0" w:line="652" w:lineRule="exact"/>
        <w:rPr>
          <w:sz w:val="20"/>
          <w:szCs w:val="20"/>
          <w:color w:val="auto"/>
        </w:rPr>
      </w:pPr>
    </w:p>
    <w:p>
      <w:pPr>
        <w:sectPr>
          <w:pgSz w:w="11900" w:h="16838" w:orient="portrait"/>
          <w:cols w:equalWidth="0" w:num="2">
            <w:col w:w="4160" w:space="240"/>
            <w:col w:w="68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6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40" w:type="dxa"/>
            <w:vAlign w:val="bottom"/>
          </w:tcPr>
          <w:p>
            <w:pPr>
              <w:ind w:left="176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600" w:type="dxa"/>
            <w:vAlign w:val="bottom"/>
            <w:vMerge w:val="continue"/>
          </w:tcPr>
          <w:p>
            <w:pPr>
              <w:spacing w:after="0"/>
              <w:rPr>
                <w:sz w:val="13"/>
                <w:szCs w:val="13"/>
                <w:color w:val="auto"/>
              </w:rPr>
            </w:pPr>
          </w:p>
        </w:tc>
        <w:tc>
          <w:tcPr>
            <w:tcW w:w="8140" w:type="dxa"/>
            <w:vAlign w:val="bottom"/>
            <w:vMerge w:val="restart"/>
          </w:tcPr>
          <w:p>
            <w:pPr>
              <w:ind w:left="1760"/>
              <w:spacing w:after="0"/>
              <w:rPr>
                <w:sz w:val="20"/>
                <w:szCs w:val="20"/>
                <w:color w:val="auto"/>
              </w:rPr>
            </w:pPr>
            <w:r>
              <w:rPr>
                <w:rFonts w:ascii="Arial" w:cs="Arial" w:eastAsia="Arial" w:hAnsi="Arial"/>
                <w:sz w:val="22"/>
                <w:szCs w:val="22"/>
                <w:color w:val="auto"/>
              </w:rPr>
              <w:t>Services LLC, as attorney-in-fact for John Gyurci</w:t>
            </w:r>
          </w:p>
        </w:tc>
        <w:tc>
          <w:tcPr>
            <w:tcW w:w="0" w:type="dxa"/>
            <w:vAlign w:val="bottom"/>
          </w:tcPr>
          <w:p>
            <w:pPr>
              <w:spacing w:after="0"/>
              <w:rPr>
                <w:sz w:val="1"/>
                <w:szCs w:val="1"/>
                <w:color w:val="auto"/>
              </w:rPr>
            </w:pPr>
          </w:p>
        </w:tc>
      </w:tr>
      <w:tr>
        <w:trPr>
          <w:trHeight w:val="121"/>
        </w:trPr>
        <w:tc>
          <w:tcPr>
            <w:tcW w:w="260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2023-07-11T15:18:19Z</dcterms:created>
  <dcterms:modified xsi:type="dcterms:W3CDTF">2023-07-11T15:18:19Z</dcterms:modified>
</cp:coreProperties>
</file>