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02/16/2022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0000FF"/>
              </w:rPr>
              <w:t>02/16/2022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02/16/2022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29.323</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1,000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02/16/2022</w:t>
            </w: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1,000</w:t>
            </w:r>
          </w:p>
        </w:tc>
        <w:tc>
          <w:tcPr>
            <w:tcW w:w="760" w:type="dxa"/>
            <w:vAlign w:val="bottom"/>
            <w:vMerge w:val="continue"/>
          </w:tcPr>
          <w:p>
            <w:pPr>
              <w:spacing w:after="0"/>
              <w:rPr>
                <w:sz w:val="5"/>
                <w:szCs w:val="5"/>
                <w:color w:val="auto"/>
              </w:rPr>
            </w:pPr>
          </w:p>
        </w:tc>
        <w:tc>
          <w:tcPr>
            <w:tcW w:w="70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w w:val="98"/>
              </w:rPr>
              <w:t>11/07/2028</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77,027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$28.92 to $29.76,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02/17/2022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2022-02-17T13:42:21Z</dcterms:created>
  <dcterms:modified xsi:type="dcterms:W3CDTF">2022-02-17T13:42:21Z</dcterms:modified>
</cp:coreProperties>
</file>