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Trousdale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VP-Fin. Plan. &amp; Anlys &amp; Treas.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17.9762</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14,431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16,931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18.2338</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14,431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$17.76 to $18.39,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line were effected pursuant to a Rule 10b5-1 trading plan. The 10b5-1 trading plan was adopted on February 10,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$17.87 to $18.39,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Grants may have a graded vesting schedule. Date Exercisable will vary for each vesting tranche.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attorney-in-fact for William Trousdale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0697"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820</Words>
  <Characters>4363</Characters>
  <CharactersWithSpaces>5093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